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3B07" w:rsidRDefault="00656648">
      <w:pPr>
        <w:spacing w:line="500" w:lineRule="exact"/>
        <w:ind w:firstLineChars="800" w:firstLine="2891"/>
        <w:rPr>
          <w:rFonts w:eastAsia="黑体"/>
          <w:b/>
          <w:sz w:val="36"/>
          <w:szCs w:val="36"/>
        </w:rPr>
      </w:pPr>
      <w:r>
        <w:rPr>
          <w:rFonts w:eastAsia="黑体"/>
          <w:b/>
          <w:sz w:val="36"/>
          <w:szCs w:val="36"/>
        </w:rPr>
        <w:t>Project Description</w:t>
      </w:r>
    </w:p>
    <w:tbl>
      <w:tblPr>
        <w:tblW w:w="9787" w:type="dxa"/>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753"/>
        <w:gridCol w:w="1540"/>
        <w:gridCol w:w="1196"/>
        <w:gridCol w:w="452"/>
        <w:gridCol w:w="1852"/>
        <w:gridCol w:w="62"/>
        <w:gridCol w:w="2932"/>
      </w:tblGrid>
      <w:tr w:rsidR="003C3B07" w:rsidTr="005850B8">
        <w:trPr>
          <w:jc w:val="center"/>
        </w:trPr>
        <w:tc>
          <w:tcPr>
            <w:tcW w:w="1753" w:type="dxa"/>
            <w:tcBorders>
              <w:top w:val="single" w:sz="8" w:space="0" w:color="auto"/>
              <w:left w:val="single" w:sz="8" w:space="0" w:color="auto"/>
              <w:bottom w:val="single" w:sz="6" w:space="0" w:color="auto"/>
              <w:right w:val="single" w:sz="6" w:space="0" w:color="auto"/>
            </w:tcBorders>
            <w:vAlign w:val="center"/>
          </w:tcPr>
          <w:p w:rsidR="003C3B07" w:rsidRDefault="00656648">
            <w:pPr>
              <w:spacing w:line="360" w:lineRule="auto"/>
              <w:jc w:val="center"/>
              <w:rPr>
                <w:color w:val="000000"/>
                <w:szCs w:val="21"/>
              </w:rPr>
            </w:pPr>
            <w:r>
              <w:rPr>
                <w:color w:val="000000"/>
                <w:szCs w:val="21"/>
              </w:rPr>
              <w:t xml:space="preserve">Name </w:t>
            </w:r>
          </w:p>
        </w:tc>
        <w:tc>
          <w:tcPr>
            <w:tcW w:w="8034" w:type="dxa"/>
            <w:gridSpan w:val="6"/>
            <w:tcBorders>
              <w:top w:val="single" w:sz="8" w:space="0" w:color="auto"/>
              <w:left w:val="single" w:sz="6" w:space="0" w:color="auto"/>
              <w:bottom w:val="single" w:sz="6" w:space="0" w:color="auto"/>
              <w:right w:val="single" w:sz="8" w:space="0" w:color="auto"/>
            </w:tcBorders>
            <w:vAlign w:val="center"/>
          </w:tcPr>
          <w:p w:rsidR="003C3B07" w:rsidRDefault="00656648">
            <w:pPr>
              <w:jc w:val="center"/>
              <w:rPr>
                <w:color w:val="000000"/>
                <w:szCs w:val="21"/>
              </w:rPr>
            </w:pPr>
            <w:r>
              <w:rPr>
                <w:color w:val="000000"/>
                <w:szCs w:val="21"/>
              </w:rPr>
              <w:t>Seminar</w:t>
            </w:r>
            <w:r>
              <w:rPr>
                <w:rFonts w:hint="eastAsia"/>
                <w:color w:val="000000"/>
                <w:szCs w:val="21"/>
              </w:rPr>
              <w:t xml:space="preserve"> </w:t>
            </w:r>
            <w:r>
              <w:rPr>
                <w:color w:val="000000"/>
                <w:szCs w:val="21"/>
              </w:rPr>
              <w:t>on</w:t>
            </w:r>
            <w:r>
              <w:rPr>
                <w:rFonts w:hint="eastAsia"/>
                <w:color w:val="000000"/>
                <w:szCs w:val="21"/>
              </w:rPr>
              <w:t xml:space="preserve"> development and management of s</w:t>
            </w:r>
            <w:r>
              <w:rPr>
                <w:color w:val="000000"/>
                <w:szCs w:val="21"/>
              </w:rPr>
              <w:t>ervice</w:t>
            </w:r>
            <w:r>
              <w:rPr>
                <w:rFonts w:hint="eastAsia"/>
                <w:color w:val="000000"/>
                <w:szCs w:val="21"/>
              </w:rPr>
              <w:t xml:space="preserve"> o</w:t>
            </w:r>
            <w:r>
              <w:rPr>
                <w:color w:val="000000"/>
                <w:szCs w:val="21"/>
              </w:rPr>
              <w:t>utsourcing</w:t>
            </w:r>
            <w:r>
              <w:rPr>
                <w:rFonts w:hint="eastAsia"/>
                <w:color w:val="000000"/>
                <w:szCs w:val="21"/>
              </w:rPr>
              <w:t xml:space="preserve"> for d</w:t>
            </w:r>
            <w:r>
              <w:rPr>
                <w:color w:val="000000"/>
                <w:szCs w:val="21"/>
              </w:rPr>
              <w:t>eveloping</w:t>
            </w:r>
            <w:r>
              <w:rPr>
                <w:rFonts w:hint="eastAsia"/>
                <w:color w:val="000000"/>
                <w:szCs w:val="21"/>
              </w:rPr>
              <w:t xml:space="preserve"> c</w:t>
            </w:r>
            <w:r>
              <w:rPr>
                <w:color w:val="000000"/>
                <w:szCs w:val="21"/>
              </w:rPr>
              <w:t>ountries</w:t>
            </w:r>
            <w:r>
              <w:rPr>
                <w:rFonts w:hint="eastAsia"/>
                <w:color w:val="000000"/>
                <w:szCs w:val="21"/>
              </w:rPr>
              <w:t xml:space="preserve"> (Online)</w:t>
            </w:r>
          </w:p>
        </w:tc>
      </w:tr>
      <w:tr w:rsidR="003C3B07" w:rsidTr="005850B8">
        <w:trPr>
          <w:jc w:val="center"/>
        </w:trPr>
        <w:tc>
          <w:tcPr>
            <w:tcW w:w="1753" w:type="dxa"/>
            <w:tcBorders>
              <w:top w:val="single" w:sz="6" w:space="0" w:color="auto"/>
              <w:left w:val="single" w:sz="8" w:space="0" w:color="auto"/>
              <w:bottom w:val="single" w:sz="6" w:space="0" w:color="auto"/>
              <w:right w:val="single" w:sz="6" w:space="0" w:color="auto"/>
            </w:tcBorders>
            <w:vAlign w:val="center"/>
          </w:tcPr>
          <w:p w:rsidR="003C3B07" w:rsidRDefault="00656648">
            <w:pPr>
              <w:spacing w:line="360" w:lineRule="auto"/>
              <w:jc w:val="center"/>
              <w:rPr>
                <w:color w:val="000000"/>
                <w:szCs w:val="21"/>
              </w:rPr>
            </w:pPr>
            <w:r>
              <w:rPr>
                <w:color w:val="000000"/>
                <w:szCs w:val="21"/>
              </w:rPr>
              <w:t xml:space="preserve">Organizer </w:t>
            </w:r>
          </w:p>
        </w:tc>
        <w:tc>
          <w:tcPr>
            <w:tcW w:w="8034" w:type="dxa"/>
            <w:gridSpan w:val="6"/>
            <w:tcBorders>
              <w:top w:val="single" w:sz="6" w:space="0" w:color="auto"/>
              <w:left w:val="single" w:sz="6" w:space="0" w:color="auto"/>
              <w:bottom w:val="single" w:sz="6" w:space="0" w:color="auto"/>
              <w:right w:val="single" w:sz="8" w:space="0" w:color="auto"/>
            </w:tcBorders>
            <w:vAlign w:val="center"/>
          </w:tcPr>
          <w:p w:rsidR="003C3B07" w:rsidRDefault="00656648">
            <w:pPr>
              <w:spacing w:line="360" w:lineRule="auto"/>
              <w:jc w:val="center"/>
              <w:rPr>
                <w:color w:val="000000"/>
                <w:szCs w:val="21"/>
              </w:rPr>
            </w:pPr>
            <w:r>
              <w:rPr>
                <w:color w:val="000000"/>
                <w:szCs w:val="21"/>
              </w:rPr>
              <w:t>Hunan International Business Vocational College</w:t>
            </w:r>
          </w:p>
        </w:tc>
      </w:tr>
      <w:tr w:rsidR="003C3B07" w:rsidTr="005850B8">
        <w:trPr>
          <w:jc w:val="center"/>
        </w:trPr>
        <w:tc>
          <w:tcPr>
            <w:tcW w:w="1753" w:type="dxa"/>
            <w:tcBorders>
              <w:top w:val="single" w:sz="6" w:space="0" w:color="auto"/>
              <w:left w:val="single" w:sz="8" w:space="0" w:color="auto"/>
              <w:bottom w:val="single" w:sz="6" w:space="0" w:color="auto"/>
              <w:right w:val="single" w:sz="6" w:space="0" w:color="auto"/>
            </w:tcBorders>
            <w:vAlign w:val="center"/>
          </w:tcPr>
          <w:p w:rsidR="003C3B07" w:rsidRDefault="00656648">
            <w:pPr>
              <w:spacing w:line="360" w:lineRule="auto"/>
              <w:jc w:val="center"/>
              <w:rPr>
                <w:color w:val="000000"/>
                <w:szCs w:val="21"/>
              </w:rPr>
            </w:pPr>
            <w:r>
              <w:rPr>
                <w:color w:val="000000"/>
                <w:szCs w:val="21"/>
              </w:rPr>
              <w:t>Time</w:t>
            </w:r>
          </w:p>
        </w:tc>
        <w:tc>
          <w:tcPr>
            <w:tcW w:w="3188" w:type="dxa"/>
            <w:gridSpan w:val="3"/>
            <w:tcBorders>
              <w:top w:val="single" w:sz="6" w:space="0" w:color="auto"/>
              <w:left w:val="single" w:sz="6" w:space="0" w:color="auto"/>
              <w:bottom w:val="single" w:sz="6" w:space="0" w:color="auto"/>
              <w:right w:val="single" w:sz="6" w:space="0" w:color="auto"/>
            </w:tcBorders>
            <w:vAlign w:val="center"/>
          </w:tcPr>
          <w:p w:rsidR="003C3B07" w:rsidRDefault="00656648">
            <w:pPr>
              <w:spacing w:line="360" w:lineRule="auto"/>
              <w:jc w:val="center"/>
              <w:rPr>
                <w:szCs w:val="21"/>
              </w:rPr>
            </w:pPr>
            <w:r>
              <w:rPr>
                <w:rFonts w:hint="eastAsia"/>
                <w:szCs w:val="21"/>
              </w:rPr>
              <w:t>April 7</w:t>
            </w:r>
            <w:r>
              <w:rPr>
                <w:rFonts w:hint="eastAsia"/>
                <w:szCs w:val="21"/>
                <w:vertAlign w:val="superscript"/>
              </w:rPr>
              <w:t>th</w:t>
            </w:r>
            <w:r>
              <w:rPr>
                <w:rFonts w:hint="eastAsia"/>
                <w:szCs w:val="21"/>
              </w:rPr>
              <w:t xml:space="preserve"> , to April 20</w:t>
            </w:r>
            <w:r>
              <w:rPr>
                <w:rFonts w:hint="eastAsia"/>
                <w:szCs w:val="21"/>
                <w:vertAlign w:val="superscript"/>
              </w:rPr>
              <w:t>th</w:t>
            </w:r>
            <w:r>
              <w:rPr>
                <w:rFonts w:hint="eastAsia"/>
                <w:szCs w:val="21"/>
              </w:rPr>
              <w:t>, 2021</w:t>
            </w:r>
          </w:p>
        </w:tc>
        <w:tc>
          <w:tcPr>
            <w:tcW w:w="1914" w:type="dxa"/>
            <w:gridSpan w:val="2"/>
            <w:tcBorders>
              <w:top w:val="single" w:sz="6" w:space="0" w:color="auto"/>
              <w:left w:val="single" w:sz="6" w:space="0" w:color="auto"/>
              <w:bottom w:val="single" w:sz="6" w:space="0" w:color="auto"/>
              <w:right w:val="single" w:sz="6" w:space="0" w:color="auto"/>
            </w:tcBorders>
            <w:vAlign w:val="center"/>
          </w:tcPr>
          <w:p w:rsidR="003C3B07" w:rsidRDefault="00656648">
            <w:pPr>
              <w:spacing w:line="360" w:lineRule="auto"/>
              <w:jc w:val="center"/>
              <w:rPr>
                <w:color w:val="000000"/>
                <w:szCs w:val="21"/>
              </w:rPr>
            </w:pPr>
            <w:r>
              <w:rPr>
                <w:color w:val="000000"/>
                <w:szCs w:val="21"/>
              </w:rPr>
              <w:t>Language</w:t>
            </w:r>
          </w:p>
        </w:tc>
        <w:tc>
          <w:tcPr>
            <w:tcW w:w="2932" w:type="dxa"/>
            <w:tcBorders>
              <w:top w:val="single" w:sz="6" w:space="0" w:color="auto"/>
              <w:left w:val="single" w:sz="6" w:space="0" w:color="auto"/>
              <w:bottom w:val="single" w:sz="6" w:space="0" w:color="auto"/>
              <w:right w:val="single" w:sz="8" w:space="0" w:color="auto"/>
            </w:tcBorders>
            <w:vAlign w:val="center"/>
          </w:tcPr>
          <w:p w:rsidR="003C3B07" w:rsidRDefault="00656648">
            <w:pPr>
              <w:spacing w:line="360" w:lineRule="auto"/>
              <w:jc w:val="center"/>
              <w:rPr>
                <w:color w:val="000000"/>
                <w:szCs w:val="21"/>
              </w:rPr>
            </w:pPr>
            <w:r>
              <w:rPr>
                <w:color w:val="000000"/>
                <w:szCs w:val="21"/>
              </w:rPr>
              <w:t>English</w:t>
            </w:r>
          </w:p>
        </w:tc>
      </w:tr>
      <w:tr w:rsidR="003C3B07" w:rsidTr="005850B8">
        <w:trPr>
          <w:jc w:val="center"/>
        </w:trPr>
        <w:tc>
          <w:tcPr>
            <w:tcW w:w="1753" w:type="dxa"/>
            <w:tcBorders>
              <w:top w:val="single" w:sz="6" w:space="0" w:color="auto"/>
              <w:left w:val="single" w:sz="8" w:space="0" w:color="auto"/>
              <w:bottom w:val="single" w:sz="6" w:space="0" w:color="auto"/>
              <w:right w:val="single" w:sz="6" w:space="0" w:color="auto"/>
            </w:tcBorders>
            <w:vAlign w:val="center"/>
          </w:tcPr>
          <w:p w:rsidR="003C3B07" w:rsidRDefault="00656648">
            <w:pPr>
              <w:jc w:val="center"/>
              <w:rPr>
                <w:color w:val="000000"/>
                <w:szCs w:val="21"/>
              </w:rPr>
            </w:pPr>
            <w:r>
              <w:rPr>
                <w:rFonts w:hint="eastAsia"/>
                <w:color w:val="000000"/>
                <w:szCs w:val="21"/>
              </w:rPr>
              <w:t>Invited countries</w:t>
            </w:r>
          </w:p>
        </w:tc>
        <w:tc>
          <w:tcPr>
            <w:tcW w:w="8034" w:type="dxa"/>
            <w:gridSpan w:val="6"/>
            <w:tcBorders>
              <w:top w:val="single" w:sz="6" w:space="0" w:color="auto"/>
              <w:left w:val="single" w:sz="6" w:space="0" w:color="auto"/>
              <w:bottom w:val="single" w:sz="6" w:space="0" w:color="auto"/>
              <w:right w:val="single" w:sz="8" w:space="0" w:color="auto"/>
            </w:tcBorders>
            <w:vAlign w:val="center"/>
          </w:tcPr>
          <w:p w:rsidR="003C3B07" w:rsidRDefault="00656648">
            <w:pPr>
              <w:jc w:val="center"/>
              <w:rPr>
                <w:color w:val="000000"/>
                <w:szCs w:val="21"/>
              </w:rPr>
            </w:pPr>
            <w:r>
              <w:rPr>
                <w:color w:val="000000"/>
                <w:szCs w:val="21"/>
              </w:rPr>
              <w:t xml:space="preserve">Those who work in </w:t>
            </w:r>
            <w:r>
              <w:rPr>
                <w:rFonts w:hint="eastAsia"/>
                <w:color w:val="000000"/>
                <w:szCs w:val="21"/>
              </w:rPr>
              <w:t>commerce</w:t>
            </w:r>
            <w:r>
              <w:rPr>
                <w:color w:val="000000"/>
                <w:szCs w:val="21"/>
              </w:rPr>
              <w:t xml:space="preserve"> and </w:t>
            </w:r>
            <w:r>
              <w:rPr>
                <w:rFonts w:hint="eastAsia"/>
                <w:color w:val="000000"/>
                <w:szCs w:val="21"/>
              </w:rPr>
              <w:t>trade</w:t>
            </w:r>
            <w:r>
              <w:rPr>
                <w:color w:val="000000"/>
                <w:szCs w:val="21"/>
              </w:rPr>
              <w:t xml:space="preserve"> </w:t>
            </w:r>
            <w:proofErr w:type="spellStart"/>
            <w:r>
              <w:rPr>
                <w:color w:val="000000"/>
                <w:szCs w:val="21"/>
              </w:rPr>
              <w:t>field</w:t>
            </w:r>
            <w:r>
              <w:rPr>
                <w:rFonts w:hint="eastAsia"/>
                <w:color w:val="000000"/>
                <w:szCs w:val="21"/>
              </w:rPr>
              <w:t>,including</w:t>
            </w:r>
            <w:proofErr w:type="spellEnd"/>
            <w:r>
              <w:rPr>
                <w:rFonts w:hint="eastAsia"/>
                <w:color w:val="000000"/>
                <w:szCs w:val="21"/>
              </w:rPr>
              <w:t xml:space="preserve"> but not limited to individual </w:t>
            </w:r>
            <w:proofErr w:type="spellStart"/>
            <w:r>
              <w:rPr>
                <w:rFonts w:hint="eastAsia"/>
                <w:color w:val="000000"/>
                <w:szCs w:val="21"/>
              </w:rPr>
              <w:t>businessman,enterprise</w:t>
            </w:r>
            <w:proofErr w:type="spellEnd"/>
            <w:r>
              <w:rPr>
                <w:rFonts w:hint="eastAsia"/>
                <w:color w:val="000000"/>
                <w:szCs w:val="21"/>
              </w:rPr>
              <w:t xml:space="preserve"> senior </w:t>
            </w:r>
            <w:proofErr w:type="spellStart"/>
            <w:r>
              <w:rPr>
                <w:rFonts w:hint="eastAsia"/>
                <w:color w:val="000000"/>
                <w:szCs w:val="21"/>
              </w:rPr>
              <w:t>manager,commercial</w:t>
            </w:r>
            <w:proofErr w:type="spellEnd"/>
            <w:r>
              <w:rPr>
                <w:rFonts w:hint="eastAsia"/>
                <w:color w:val="000000"/>
                <w:szCs w:val="21"/>
              </w:rPr>
              <w:t xml:space="preserve"> department </w:t>
            </w:r>
            <w:proofErr w:type="spellStart"/>
            <w:r>
              <w:rPr>
                <w:rFonts w:hint="eastAsia"/>
                <w:color w:val="000000"/>
                <w:szCs w:val="21"/>
              </w:rPr>
              <w:t>officers,etc</w:t>
            </w:r>
            <w:proofErr w:type="spellEnd"/>
          </w:p>
        </w:tc>
      </w:tr>
      <w:tr w:rsidR="003C3B07" w:rsidTr="005850B8">
        <w:trPr>
          <w:jc w:val="center"/>
        </w:trPr>
        <w:tc>
          <w:tcPr>
            <w:tcW w:w="1753" w:type="dxa"/>
            <w:tcBorders>
              <w:top w:val="single" w:sz="6" w:space="0" w:color="auto"/>
              <w:left w:val="single" w:sz="8" w:space="0" w:color="auto"/>
              <w:bottom w:val="single" w:sz="6" w:space="0" w:color="auto"/>
              <w:right w:val="single" w:sz="6" w:space="0" w:color="auto"/>
            </w:tcBorders>
            <w:vAlign w:val="center"/>
          </w:tcPr>
          <w:p w:rsidR="003C3B07" w:rsidRDefault="00656648">
            <w:pPr>
              <w:jc w:val="center"/>
              <w:rPr>
                <w:color w:val="000000"/>
                <w:szCs w:val="21"/>
              </w:rPr>
            </w:pPr>
            <w:r>
              <w:rPr>
                <w:color w:val="000000"/>
                <w:szCs w:val="21"/>
              </w:rPr>
              <w:t>Number of Participants</w:t>
            </w:r>
          </w:p>
        </w:tc>
        <w:tc>
          <w:tcPr>
            <w:tcW w:w="8034" w:type="dxa"/>
            <w:gridSpan w:val="6"/>
            <w:tcBorders>
              <w:top w:val="single" w:sz="6" w:space="0" w:color="auto"/>
              <w:left w:val="single" w:sz="6" w:space="0" w:color="auto"/>
              <w:bottom w:val="single" w:sz="6" w:space="0" w:color="auto"/>
              <w:right w:val="single" w:sz="8" w:space="0" w:color="auto"/>
            </w:tcBorders>
            <w:vAlign w:val="center"/>
          </w:tcPr>
          <w:p w:rsidR="003C3B07" w:rsidRDefault="00656648">
            <w:pPr>
              <w:jc w:val="center"/>
              <w:rPr>
                <w:color w:val="000000"/>
                <w:szCs w:val="21"/>
              </w:rPr>
            </w:pPr>
            <w:r>
              <w:rPr>
                <w:rFonts w:hint="eastAsia"/>
                <w:color w:val="000000"/>
                <w:szCs w:val="21"/>
              </w:rPr>
              <w:t>25</w:t>
            </w:r>
          </w:p>
        </w:tc>
      </w:tr>
      <w:tr w:rsidR="003C3B07" w:rsidTr="00F65DF4">
        <w:trPr>
          <w:jc w:val="center"/>
        </w:trPr>
        <w:tc>
          <w:tcPr>
            <w:tcW w:w="1753" w:type="dxa"/>
            <w:vMerge w:val="restart"/>
            <w:tcBorders>
              <w:top w:val="single" w:sz="6" w:space="0" w:color="auto"/>
              <w:left w:val="single" w:sz="8" w:space="0" w:color="auto"/>
              <w:bottom w:val="single" w:sz="6" w:space="0" w:color="auto"/>
              <w:right w:val="single" w:sz="6" w:space="0" w:color="auto"/>
            </w:tcBorders>
            <w:vAlign w:val="center"/>
          </w:tcPr>
          <w:p w:rsidR="003C3B07" w:rsidRDefault="00656648">
            <w:pPr>
              <w:jc w:val="center"/>
              <w:rPr>
                <w:color w:val="000000"/>
                <w:szCs w:val="21"/>
              </w:rPr>
            </w:pPr>
            <w:r>
              <w:rPr>
                <w:color w:val="000000"/>
                <w:szCs w:val="21"/>
              </w:rPr>
              <w:t>Requirements for the Participants</w:t>
            </w:r>
          </w:p>
        </w:tc>
        <w:tc>
          <w:tcPr>
            <w:tcW w:w="1540" w:type="dxa"/>
            <w:tcBorders>
              <w:top w:val="single" w:sz="6" w:space="0" w:color="auto"/>
              <w:left w:val="single" w:sz="6" w:space="0" w:color="auto"/>
              <w:bottom w:val="single" w:sz="6" w:space="0" w:color="auto"/>
              <w:right w:val="single" w:sz="6" w:space="0" w:color="auto"/>
            </w:tcBorders>
            <w:vAlign w:val="center"/>
          </w:tcPr>
          <w:p w:rsidR="003C3B07" w:rsidRDefault="00656648">
            <w:pPr>
              <w:jc w:val="center"/>
              <w:rPr>
                <w:color w:val="000000"/>
                <w:szCs w:val="21"/>
              </w:rPr>
            </w:pPr>
            <w:r>
              <w:rPr>
                <w:color w:val="000000"/>
                <w:szCs w:val="21"/>
              </w:rPr>
              <w:t>Age</w:t>
            </w:r>
          </w:p>
        </w:tc>
        <w:tc>
          <w:tcPr>
            <w:tcW w:w="6494" w:type="dxa"/>
            <w:gridSpan w:val="5"/>
            <w:tcBorders>
              <w:top w:val="single" w:sz="6" w:space="0" w:color="auto"/>
              <w:left w:val="single" w:sz="6" w:space="0" w:color="auto"/>
              <w:bottom w:val="single" w:sz="6" w:space="0" w:color="auto"/>
              <w:right w:val="single" w:sz="8" w:space="0" w:color="auto"/>
            </w:tcBorders>
            <w:vAlign w:val="center"/>
          </w:tcPr>
          <w:p w:rsidR="003C3B07" w:rsidRDefault="00F7099E">
            <w:pPr>
              <w:rPr>
                <w:color w:val="000000"/>
                <w:szCs w:val="21"/>
              </w:rPr>
            </w:pPr>
            <w:r>
              <w:rPr>
                <w:rFonts w:hint="eastAsia"/>
                <w:color w:val="000000"/>
              </w:rPr>
              <w:t>Under 45</w:t>
            </w:r>
            <w:r>
              <w:rPr>
                <w:color w:val="000000"/>
              </w:rPr>
              <w:t xml:space="preserve">; </w:t>
            </w:r>
            <w:bookmarkStart w:id="0" w:name="_GoBack"/>
            <w:r w:rsidRPr="006C5D5F">
              <w:rPr>
                <w:b/>
                <w:color w:val="000000"/>
                <w:szCs w:val="21"/>
              </w:rPr>
              <w:t>Age requirements for the online seminar can be relaxed as appropriate.</w:t>
            </w:r>
            <w:bookmarkEnd w:id="0"/>
          </w:p>
        </w:tc>
      </w:tr>
      <w:tr w:rsidR="003C3B07" w:rsidTr="00F65DF4">
        <w:trPr>
          <w:jc w:val="center"/>
        </w:trPr>
        <w:tc>
          <w:tcPr>
            <w:tcW w:w="1753" w:type="dxa"/>
            <w:vMerge/>
            <w:tcBorders>
              <w:top w:val="single" w:sz="6" w:space="0" w:color="auto"/>
              <w:left w:val="single" w:sz="8" w:space="0" w:color="auto"/>
              <w:bottom w:val="single" w:sz="6" w:space="0" w:color="auto"/>
              <w:right w:val="single" w:sz="6" w:space="0" w:color="auto"/>
            </w:tcBorders>
            <w:vAlign w:val="center"/>
          </w:tcPr>
          <w:p w:rsidR="003C3B07" w:rsidRDefault="003C3B07">
            <w:pPr>
              <w:jc w:val="center"/>
              <w:rPr>
                <w:color w:val="000000"/>
                <w:szCs w:val="21"/>
              </w:rPr>
            </w:pPr>
          </w:p>
        </w:tc>
        <w:tc>
          <w:tcPr>
            <w:tcW w:w="1540" w:type="dxa"/>
            <w:tcBorders>
              <w:top w:val="single" w:sz="6" w:space="0" w:color="auto"/>
              <w:left w:val="single" w:sz="6" w:space="0" w:color="auto"/>
              <w:bottom w:val="single" w:sz="6" w:space="0" w:color="auto"/>
              <w:right w:val="single" w:sz="6" w:space="0" w:color="auto"/>
            </w:tcBorders>
            <w:vAlign w:val="center"/>
          </w:tcPr>
          <w:p w:rsidR="003C3B07" w:rsidRDefault="00656648">
            <w:pPr>
              <w:jc w:val="center"/>
              <w:rPr>
                <w:color w:val="000000"/>
                <w:szCs w:val="21"/>
              </w:rPr>
            </w:pPr>
            <w:r>
              <w:rPr>
                <w:color w:val="000000"/>
                <w:szCs w:val="21"/>
              </w:rPr>
              <w:t>Health</w:t>
            </w:r>
          </w:p>
        </w:tc>
        <w:tc>
          <w:tcPr>
            <w:tcW w:w="6494" w:type="dxa"/>
            <w:gridSpan w:val="5"/>
            <w:tcBorders>
              <w:top w:val="single" w:sz="6" w:space="0" w:color="auto"/>
              <w:left w:val="single" w:sz="6" w:space="0" w:color="auto"/>
              <w:bottom w:val="single" w:sz="6" w:space="0" w:color="auto"/>
              <w:right w:val="single" w:sz="8" w:space="0" w:color="auto"/>
            </w:tcBorders>
            <w:vAlign w:val="center"/>
          </w:tcPr>
          <w:p w:rsidR="005850B8" w:rsidRPr="005850B8" w:rsidRDefault="005850B8" w:rsidP="005850B8">
            <w:pPr>
              <w:rPr>
                <w:color w:val="000000"/>
                <w:szCs w:val="21"/>
              </w:rPr>
            </w:pPr>
            <w:r w:rsidRPr="005850B8">
              <w:rPr>
                <w:color w:val="000000"/>
                <w:szCs w:val="21"/>
              </w:rPr>
              <w:t>In good health with health certificate issued by the local public hospitals; without severe chronic diseases such as serious high blood pressure, cardiovascular/cerebrovascular diseases and diabetes; without metal diseases or epidemic diseases that are likely to cause serious threat to public health; not in the process of recovering after a major operation or in the process of acute diseases; not seriously disabled or pregnant.</w:t>
            </w:r>
          </w:p>
          <w:p w:rsidR="003C3B07" w:rsidRPr="005850B8" w:rsidRDefault="005850B8" w:rsidP="005850B8">
            <w:pPr>
              <w:jc w:val="left"/>
              <w:rPr>
                <w:b/>
                <w:color w:val="000000"/>
                <w:szCs w:val="21"/>
              </w:rPr>
            </w:pPr>
            <w:r w:rsidRPr="005850B8">
              <w:rPr>
                <w:b/>
                <w:color w:val="000000"/>
                <w:szCs w:val="21"/>
              </w:rPr>
              <w:t>Health requirements for the online seminar can be relaxed as appropriate.</w:t>
            </w:r>
          </w:p>
        </w:tc>
      </w:tr>
      <w:tr w:rsidR="003C3B07" w:rsidTr="00F65DF4">
        <w:trPr>
          <w:jc w:val="center"/>
        </w:trPr>
        <w:tc>
          <w:tcPr>
            <w:tcW w:w="1753" w:type="dxa"/>
            <w:vMerge/>
            <w:tcBorders>
              <w:top w:val="single" w:sz="6" w:space="0" w:color="auto"/>
              <w:left w:val="single" w:sz="8" w:space="0" w:color="auto"/>
              <w:bottom w:val="single" w:sz="6" w:space="0" w:color="auto"/>
              <w:right w:val="single" w:sz="6" w:space="0" w:color="auto"/>
            </w:tcBorders>
            <w:vAlign w:val="center"/>
          </w:tcPr>
          <w:p w:rsidR="003C3B07" w:rsidRDefault="003C3B07">
            <w:pPr>
              <w:jc w:val="center"/>
              <w:rPr>
                <w:color w:val="000000"/>
                <w:szCs w:val="21"/>
              </w:rPr>
            </w:pPr>
          </w:p>
        </w:tc>
        <w:tc>
          <w:tcPr>
            <w:tcW w:w="1540" w:type="dxa"/>
            <w:tcBorders>
              <w:top w:val="single" w:sz="6" w:space="0" w:color="auto"/>
              <w:left w:val="single" w:sz="6" w:space="0" w:color="auto"/>
              <w:bottom w:val="single" w:sz="6" w:space="0" w:color="auto"/>
              <w:right w:val="single" w:sz="6" w:space="0" w:color="auto"/>
            </w:tcBorders>
            <w:vAlign w:val="center"/>
          </w:tcPr>
          <w:p w:rsidR="003C3B07" w:rsidRDefault="00656648">
            <w:pPr>
              <w:spacing w:line="360" w:lineRule="auto"/>
              <w:jc w:val="center"/>
              <w:rPr>
                <w:color w:val="000000"/>
                <w:szCs w:val="21"/>
              </w:rPr>
            </w:pPr>
            <w:r>
              <w:rPr>
                <w:color w:val="000000"/>
                <w:szCs w:val="21"/>
              </w:rPr>
              <w:t>Language</w:t>
            </w:r>
          </w:p>
        </w:tc>
        <w:tc>
          <w:tcPr>
            <w:tcW w:w="6494" w:type="dxa"/>
            <w:gridSpan w:val="5"/>
            <w:tcBorders>
              <w:top w:val="single" w:sz="6" w:space="0" w:color="auto"/>
              <w:left w:val="single" w:sz="6" w:space="0" w:color="auto"/>
              <w:bottom w:val="single" w:sz="6" w:space="0" w:color="auto"/>
              <w:right w:val="single" w:sz="8" w:space="0" w:color="auto"/>
            </w:tcBorders>
            <w:vAlign w:val="center"/>
          </w:tcPr>
          <w:p w:rsidR="003C3B07" w:rsidRDefault="00656648">
            <w:pPr>
              <w:spacing w:line="360" w:lineRule="auto"/>
              <w:rPr>
                <w:color w:val="000000"/>
                <w:szCs w:val="21"/>
              </w:rPr>
            </w:pPr>
            <w:r>
              <w:rPr>
                <w:color w:val="000000"/>
                <w:szCs w:val="21"/>
              </w:rPr>
              <w:t xml:space="preserve">Capable of listening, speaking, reading and writing </w:t>
            </w:r>
            <w:r>
              <w:rPr>
                <w:szCs w:val="21"/>
              </w:rPr>
              <w:t>in</w:t>
            </w:r>
            <w:r>
              <w:rPr>
                <w:rFonts w:hint="eastAsia"/>
                <w:szCs w:val="21"/>
              </w:rPr>
              <w:t xml:space="preserve"> </w:t>
            </w:r>
            <w:r>
              <w:rPr>
                <w:szCs w:val="21"/>
              </w:rPr>
              <w:t>English</w:t>
            </w:r>
          </w:p>
        </w:tc>
      </w:tr>
      <w:tr w:rsidR="003C3B07" w:rsidTr="00F65DF4">
        <w:trPr>
          <w:jc w:val="center"/>
        </w:trPr>
        <w:tc>
          <w:tcPr>
            <w:tcW w:w="1753" w:type="dxa"/>
            <w:vMerge/>
            <w:tcBorders>
              <w:top w:val="single" w:sz="6" w:space="0" w:color="auto"/>
              <w:left w:val="single" w:sz="8" w:space="0" w:color="auto"/>
              <w:bottom w:val="single" w:sz="6" w:space="0" w:color="auto"/>
              <w:right w:val="single" w:sz="6" w:space="0" w:color="auto"/>
            </w:tcBorders>
            <w:vAlign w:val="center"/>
          </w:tcPr>
          <w:p w:rsidR="003C3B07" w:rsidRDefault="003C3B07">
            <w:pPr>
              <w:jc w:val="center"/>
              <w:rPr>
                <w:color w:val="000000"/>
                <w:szCs w:val="21"/>
              </w:rPr>
            </w:pPr>
          </w:p>
        </w:tc>
        <w:tc>
          <w:tcPr>
            <w:tcW w:w="1540" w:type="dxa"/>
            <w:tcBorders>
              <w:top w:val="single" w:sz="6" w:space="0" w:color="auto"/>
              <w:left w:val="single" w:sz="6" w:space="0" w:color="auto"/>
              <w:bottom w:val="single" w:sz="6" w:space="0" w:color="auto"/>
              <w:right w:val="single" w:sz="6" w:space="0" w:color="auto"/>
            </w:tcBorders>
            <w:vAlign w:val="center"/>
          </w:tcPr>
          <w:p w:rsidR="003C3B07" w:rsidRDefault="00656648">
            <w:pPr>
              <w:spacing w:line="360" w:lineRule="auto"/>
              <w:jc w:val="center"/>
              <w:rPr>
                <w:color w:val="000000"/>
                <w:szCs w:val="21"/>
              </w:rPr>
            </w:pPr>
            <w:r>
              <w:rPr>
                <w:color w:val="000000"/>
                <w:szCs w:val="21"/>
              </w:rPr>
              <w:t>others</w:t>
            </w:r>
          </w:p>
        </w:tc>
        <w:tc>
          <w:tcPr>
            <w:tcW w:w="6494" w:type="dxa"/>
            <w:gridSpan w:val="5"/>
            <w:tcBorders>
              <w:top w:val="single" w:sz="6" w:space="0" w:color="auto"/>
              <w:left w:val="single" w:sz="6" w:space="0" w:color="auto"/>
              <w:bottom w:val="single" w:sz="6" w:space="0" w:color="auto"/>
              <w:right w:val="single" w:sz="8" w:space="0" w:color="auto"/>
            </w:tcBorders>
            <w:vAlign w:val="center"/>
          </w:tcPr>
          <w:p w:rsidR="003C3B07" w:rsidRDefault="00656648">
            <w:pPr>
              <w:spacing w:line="300" w:lineRule="exact"/>
              <w:rPr>
                <w:color w:val="000000"/>
                <w:szCs w:val="21"/>
              </w:rPr>
            </w:pPr>
            <w:r>
              <w:rPr>
                <w:rFonts w:hint="eastAsia"/>
                <w:szCs w:val="21"/>
              </w:rPr>
              <w:t>Family members or friends shall not follow</w:t>
            </w:r>
          </w:p>
        </w:tc>
      </w:tr>
      <w:tr w:rsidR="003C3B07" w:rsidTr="005850B8">
        <w:trPr>
          <w:jc w:val="center"/>
        </w:trPr>
        <w:tc>
          <w:tcPr>
            <w:tcW w:w="1753" w:type="dxa"/>
            <w:tcBorders>
              <w:top w:val="single" w:sz="6" w:space="0" w:color="auto"/>
              <w:left w:val="single" w:sz="8" w:space="0" w:color="auto"/>
              <w:bottom w:val="single" w:sz="6" w:space="0" w:color="auto"/>
              <w:right w:val="single" w:sz="6" w:space="0" w:color="auto"/>
            </w:tcBorders>
            <w:vAlign w:val="center"/>
          </w:tcPr>
          <w:p w:rsidR="003C3B07" w:rsidRDefault="00656648">
            <w:pPr>
              <w:jc w:val="center"/>
              <w:rPr>
                <w:color w:val="000000"/>
                <w:szCs w:val="21"/>
              </w:rPr>
            </w:pPr>
            <w:r>
              <w:rPr>
                <w:color w:val="000000"/>
                <w:szCs w:val="21"/>
              </w:rPr>
              <w:t>Host City</w:t>
            </w:r>
          </w:p>
        </w:tc>
        <w:tc>
          <w:tcPr>
            <w:tcW w:w="2736" w:type="dxa"/>
            <w:gridSpan w:val="2"/>
            <w:tcBorders>
              <w:top w:val="single" w:sz="6" w:space="0" w:color="auto"/>
              <w:left w:val="single" w:sz="6" w:space="0" w:color="auto"/>
              <w:bottom w:val="single" w:sz="6" w:space="0" w:color="auto"/>
              <w:right w:val="single" w:sz="6" w:space="0" w:color="auto"/>
            </w:tcBorders>
            <w:vAlign w:val="center"/>
          </w:tcPr>
          <w:p w:rsidR="003C3B07" w:rsidRDefault="00656648">
            <w:pPr>
              <w:spacing w:line="360" w:lineRule="auto"/>
              <w:jc w:val="center"/>
              <w:rPr>
                <w:color w:val="000000"/>
                <w:szCs w:val="21"/>
              </w:rPr>
            </w:pPr>
            <w:r>
              <w:rPr>
                <w:color w:val="000000"/>
                <w:szCs w:val="21"/>
              </w:rPr>
              <w:t>Changsha, Hunan</w:t>
            </w:r>
          </w:p>
        </w:tc>
        <w:tc>
          <w:tcPr>
            <w:tcW w:w="2304" w:type="dxa"/>
            <w:gridSpan w:val="2"/>
            <w:tcBorders>
              <w:top w:val="single" w:sz="6" w:space="0" w:color="auto"/>
              <w:left w:val="single" w:sz="6" w:space="0" w:color="auto"/>
              <w:bottom w:val="single" w:sz="6" w:space="0" w:color="auto"/>
              <w:right w:val="single" w:sz="6" w:space="0" w:color="auto"/>
            </w:tcBorders>
            <w:vAlign w:val="center"/>
          </w:tcPr>
          <w:p w:rsidR="003C3B07" w:rsidRDefault="00656648">
            <w:pPr>
              <w:jc w:val="center"/>
              <w:rPr>
                <w:color w:val="000000"/>
                <w:szCs w:val="21"/>
              </w:rPr>
            </w:pPr>
            <w:r>
              <w:rPr>
                <w:color w:val="000000"/>
                <w:szCs w:val="21"/>
              </w:rPr>
              <w:t>Cities to visit</w:t>
            </w:r>
          </w:p>
        </w:tc>
        <w:tc>
          <w:tcPr>
            <w:tcW w:w="2994" w:type="dxa"/>
            <w:gridSpan w:val="2"/>
            <w:tcBorders>
              <w:top w:val="single" w:sz="6" w:space="0" w:color="auto"/>
              <w:left w:val="single" w:sz="6" w:space="0" w:color="auto"/>
              <w:bottom w:val="single" w:sz="6" w:space="0" w:color="auto"/>
              <w:right w:val="single" w:sz="8" w:space="0" w:color="auto"/>
            </w:tcBorders>
            <w:vAlign w:val="center"/>
          </w:tcPr>
          <w:p w:rsidR="003C3B07" w:rsidRDefault="00656648">
            <w:pPr>
              <w:jc w:val="center"/>
              <w:rPr>
                <w:szCs w:val="21"/>
              </w:rPr>
            </w:pPr>
            <w:r>
              <w:rPr>
                <w:color w:val="000000"/>
                <w:szCs w:val="21"/>
              </w:rPr>
              <w:t>Changsha, Hunan</w:t>
            </w:r>
          </w:p>
        </w:tc>
      </w:tr>
      <w:tr w:rsidR="003C3B07" w:rsidTr="00A71C3A">
        <w:trPr>
          <w:trHeight w:val="5598"/>
          <w:jc w:val="center"/>
        </w:trPr>
        <w:tc>
          <w:tcPr>
            <w:tcW w:w="1753" w:type="dxa"/>
            <w:tcBorders>
              <w:top w:val="single" w:sz="6" w:space="0" w:color="auto"/>
              <w:left w:val="single" w:sz="8" w:space="0" w:color="auto"/>
              <w:bottom w:val="single" w:sz="6" w:space="0" w:color="auto"/>
              <w:right w:val="single" w:sz="6" w:space="0" w:color="auto"/>
            </w:tcBorders>
            <w:vAlign w:val="center"/>
          </w:tcPr>
          <w:p w:rsidR="003C3B07" w:rsidRDefault="00656648">
            <w:pPr>
              <w:spacing w:line="360" w:lineRule="auto"/>
              <w:jc w:val="center"/>
              <w:rPr>
                <w:color w:val="000000"/>
                <w:szCs w:val="21"/>
              </w:rPr>
            </w:pPr>
            <w:r>
              <w:rPr>
                <w:color w:val="000000"/>
                <w:szCs w:val="21"/>
              </w:rPr>
              <w:t>Notes</w:t>
            </w:r>
          </w:p>
        </w:tc>
        <w:tc>
          <w:tcPr>
            <w:tcW w:w="8034" w:type="dxa"/>
            <w:gridSpan w:val="6"/>
            <w:tcBorders>
              <w:top w:val="single" w:sz="6" w:space="0" w:color="auto"/>
              <w:left w:val="single" w:sz="6" w:space="0" w:color="auto"/>
              <w:bottom w:val="single" w:sz="6" w:space="0" w:color="auto"/>
              <w:right w:val="single" w:sz="8" w:space="0" w:color="auto"/>
            </w:tcBorders>
            <w:vAlign w:val="center"/>
          </w:tcPr>
          <w:p w:rsidR="003C3B07" w:rsidRDefault="00656648">
            <w:pPr>
              <w:widowControl w:val="0"/>
              <w:numPr>
                <w:ilvl w:val="0"/>
                <w:numId w:val="1"/>
              </w:numPr>
              <w:spacing w:line="360" w:lineRule="exact"/>
              <w:ind w:left="363" w:hanging="363"/>
              <w:jc w:val="left"/>
              <w:textAlignment w:val="auto"/>
              <w:rPr>
                <w:rStyle w:val="NormalCharacter"/>
              </w:rPr>
            </w:pPr>
            <w:r>
              <w:rPr>
                <w:rStyle w:val="NormalCharacter"/>
              </w:rPr>
              <w:t xml:space="preserve">This training adopts </w:t>
            </w:r>
            <w:r>
              <w:rPr>
                <w:rStyle w:val="NormalCharacter"/>
                <w:rFonts w:hint="eastAsia"/>
              </w:rPr>
              <w:t>TEAMS</w:t>
            </w:r>
            <w:r>
              <w:rPr>
                <w:rStyle w:val="NormalCharacter"/>
              </w:rPr>
              <w:t xml:space="preserve"> platform for online training, requiring network, computer, microphone, camera and other relevant equipment. </w:t>
            </w:r>
          </w:p>
          <w:p w:rsidR="003C3B07" w:rsidRDefault="00656648">
            <w:pPr>
              <w:widowControl w:val="0"/>
              <w:numPr>
                <w:ilvl w:val="0"/>
                <w:numId w:val="1"/>
              </w:numPr>
              <w:spacing w:line="360" w:lineRule="exact"/>
              <w:ind w:left="363" w:hanging="363"/>
              <w:jc w:val="left"/>
              <w:textAlignment w:val="auto"/>
              <w:rPr>
                <w:rStyle w:val="NormalCharacter"/>
              </w:rPr>
            </w:pPr>
            <w:r>
              <w:rPr>
                <w:rStyle w:val="NormalCharacter"/>
              </w:rPr>
              <w:t xml:space="preserve">During the teaching period, participants shall observe the teaching time and discipline. The training completion certificate will be issued with the attendance record taken into consideration. </w:t>
            </w:r>
          </w:p>
          <w:p w:rsidR="003C3B07" w:rsidRDefault="00656648">
            <w:pPr>
              <w:widowControl w:val="0"/>
              <w:numPr>
                <w:ilvl w:val="0"/>
                <w:numId w:val="1"/>
              </w:numPr>
              <w:spacing w:line="360" w:lineRule="exact"/>
              <w:ind w:left="363" w:hanging="363"/>
              <w:jc w:val="left"/>
              <w:textAlignment w:val="auto"/>
              <w:rPr>
                <w:rStyle w:val="NormalCharacter"/>
              </w:rPr>
            </w:pPr>
            <w:r>
              <w:rPr>
                <w:rStyle w:val="NormalCharacter"/>
              </w:rPr>
              <w:t xml:space="preserve">Teaching discipline: Please enter classroom 5 minutes in advance to prepare for class, and change your name to English name (consistent with that on passport)-nationality abbreviation. </w:t>
            </w:r>
          </w:p>
          <w:p w:rsidR="003C3B07" w:rsidRDefault="00656648">
            <w:pPr>
              <w:widowControl w:val="0"/>
              <w:numPr>
                <w:ilvl w:val="0"/>
                <w:numId w:val="1"/>
              </w:numPr>
              <w:spacing w:line="360" w:lineRule="exact"/>
              <w:ind w:left="363" w:hanging="363"/>
              <w:jc w:val="left"/>
              <w:textAlignment w:val="auto"/>
              <w:rPr>
                <w:rStyle w:val="NormalCharacter"/>
              </w:rPr>
            </w:pPr>
            <w:r>
              <w:rPr>
                <w:rStyle w:val="NormalCharacter"/>
              </w:rPr>
              <w:t xml:space="preserve">Information security: In order to maintain information security and protect personal privacy, please do not share relevant information to any social media during class. Course materials will be sent to participants after class. </w:t>
            </w:r>
          </w:p>
          <w:p w:rsidR="003C3B07" w:rsidRDefault="00656648">
            <w:pPr>
              <w:widowControl w:val="0"/>
              <w:numPr>
                <w:ilvl w:val="0"/>
                <w:numId w:val="1"/>
              </w:numPr>
              <w:spacing w:line="360" w:lineRule="exact"/>
              <w:ind w:left="363" w:hanging="363"/>
              <w:textAlignment w:val="auto"/>
              <w:rPr>
                <w:color w:val="000000"/>
                <w:szCs w:val="21"/>
              </w:rPr>
            </w:pPr>
            <w:r>
              <w:rPr>
                <w:rStyle w:val="NormalCharacter"/>
              </w:rPr>
              <w:t xml:space="preserve">Participants shall prepare materials for subject seminar as scheduled. </w:t>
            </w:r>
          </w:p>
          <w:p w:rsidR="003C3B07" w:rsidRDefault="00656648">
            <w:pPr>
              <w:widowControl w:val="0"/>
              <w:numPr>
                <w:ilvl w:val="0"/>
                <w:numId w:val="1"/>
              </w:numPr>
              <w:spacing w:line="360" w:lineRule="exact"/>
              <w:ind w:left="363" w:hanging="363"/>
              <w:textAlignment w:val="auto"/>
              <w:rPr>
                <w:color w:val="000000"/>
                <w:szCs w:val="21"/>
              </w:rPr>
            </w:pPr>
            <w:r>
              <w:rPr>
                <w:rFonts w:hint="eastAsia"/>
                <w:color w:val="000000"/>
                <w:szCs w:val="21"/>
              </w:rPr>
              <w:t>Lectures and online visiting period is 15:00-17:20</w:t>
            </w:r>
            <w:r>
              <w:rPr>
                <w:rFonts w:hint="eastAsia"/>
                <w:color w:val="000000"/>
                <w:szCs w:val="21"/>
              </w:rPr>
              <w:t>，</w:t>
            </w:r>
            <w:r>
              <w:rPr>
                <w:rFonts w:hint="eastAsia"/>
                <w:color w:val="000000"/>
                <w:szCs w:val="21"/>
              </w:rPr>
              <w:t>20:00-22:20 Beijing time. If you are not available, please log in Teams to check recorded video.</w:t>
            </w:r>
          </w:p>
        </w:tc>
      </w:tr>
      <w:tr w:rsidR="003C3B07" w:rsidTr="00F65DF4">
        <w:trPr>
          <w:jc w:val="center"/>
        </w:trPr>
        <w:tc>
          <w:tcPr>
            <w:tcW w:w="1753" w:type="dxa"/>
            <w:vMerge w:val="restart"/>
            <w:tcBorders>
              <w:top w:val="single" w:sz="6" w:space="0" w:color="auto"/>
              <w:left w:val="single" w:sz="8" w:space="0" w:color="auto"/>
              <w:bottom w:val="single" w:sz="6" w:space="0" w:color="auto"/>
              <w:right w:val="single" w:sz="6" w:space="0" w:color="auto"/>
            </w:tcBorders>
            <w:vAlign w:val="center"/>
          </w:tcPr>
          <w:p w:rsidR="003C3B07" w:rsidRDefault="00656648">
            <w:pPr>
              <w:jc w:val="center"/>
              <w:rPr>
                <w:color w:val="000000"/>
                <w:szCs w:val="21"/>
              </w:rPr>
            </w:pPr>
            <w:r>
              <w:rPr>
                <w:color w:val="000000"/>
                <w:szCs w:val="21"/>
              </w:rPr>
              <w:lastRenderedPageBreak/>
              <w:t>Contact of the organizer</w:t>
            </w:r>
          </w:p>
        </w:tc>
        <w:tc>
          <w:tcPr>
            <w:tcW w:w="1540" w:type="dxa"/>
            <w:tcBorders>
              <w:top w:val="single" w:sz="6" w:space="0" w:color="auto"/>
              <w:left w:val="single" w:sz="6" w:space="0" w:color="auto"/>
              <w:bottom w:val="single" w:sz="6" w:space="0" w:color="auto"/>
              <w:right w:val="single" w:sz="6" w:space="0" w:color="auto"/>
            </w:tcBorders>
            <w:vAlign w:val="center"/>
          </w:tcPr>
          <w:p w:rsidR="003C3B07" w:rsidRDefault="00656648">
            <w:pPr>
              <w:spacing w:line="360" w:lineRule="auto"/>
              <w:jc w:val="center"/>
              <w:rPr>
                <w:color w:val="000000"/>
                <w:szCs w:val="21"/>
              </w:rPr>
            </w:pPr>
            <w:r>
              <w:rPr>
                <w:color w:val="000000"/>
                <w:szCs w:val="21"/>
              </w:rPr>
              <w:t>Contact Person</w:t>
            </w:r>
          </w:p>
        </w:tc>
        <w:tc>
          <w:tcPr>
            <w:tcW w:w="6494" w:type="dxa"/>
            <w:gridSpan w:val="5"/>
            <w:tcBorders>
              <w:top w:val="single" w:sz="6" w:space="0" w:color="auto"/>
              <w:left w:val="single" w:sz="6" w:space="0" w:color="auto"/>
              <w:bottom w:val="single" w:sz="6" w:space="0" w:color="auto"/>
              <w:right w:val="single" w:sz="8" w:space="0" w:color="auto"/>
            </w:tcBorders>
            <w:vAlign w:val="center"/>
          </w:tcPr>
          <w:p w:rsidR="003C3B07" w:rsidRDefault="00656648">
            <w:pPr>
              <w:spacing w:line="360" w:lineRule="auto"/>
              <w:jc w:val="center"/>
              <w:rPr>
                <w:szCs w:val="21"/>
              </w:rPr>
            </w:pPr>
            <w:r>
              <w:rPr>
                <w:rFonts w:hint="eastAsia"/>
                <w:szCs w:val="21"/>
              </w:rPr>
              <w:t xml:space="preserve"> </w:t>
            </w:r>
            <w:proofErr w:type="spellStart"/>
            <w:r>
              <w:rPr>
                <w:szCs w:val="21"/>
              </w:rPr>
              <w:t>Ms.</w:t>
            </w:r>
            <w:r>
              <w:rPr>
                <w:rFonts w:hint="eastAsia"/>
                <w:szCs w:val="21"/>
              </w:rPr>
              <w:t>Ouyang</w:t>
            </w:r>
            <w:proofErr w:type="spellEnd"/>
            <w:r>
              <w:rPr>
                <w:rFonts w:hint="eastAsia"/>
                <w:szCs w:val="21"/>
              </w:rPr>
              <w:t xml:space="preserve"> Ling; </w:t>
            </w:r>
            <w:proofErr w:type="spellStart"/>
            <w:r>
              <w:rPr>
                <w:szCs w:val="21"/>
              </w:rPr>
              <w:t>Ms.Wang</w:t>
            </w:r>
            <w:proofErr w:type="spellEnd"/>
            <w:r>
              <w:rPr>
                <w:szCs w:val="21"/>
              </w:rPr>
              <w:t xml:space="preserve"> </w:t>
            </w:r>
            <w:proofErr w:type="spellStart"/>
            <w:r>
              <w:rPr>
                <w:szCs w:val="21"/>
              </w:rPr>
              <w:t>Rongrong</w:t>
            </w:r>
            <w:proofErr w:type="spellEnd"/>
          </w:p>
        </w:tc>
      </w:tr>
      <w:tr w:rsidR="003C3B07" w:rsidTr="00F65DF4">
        <w:trPr>
          <w:jc w:val="center"/>
        </w:trPr>
        <w:tc>
          <w:tcPr>
            <w:tcW w:w="1753" w:type="dxa"/>
            <w:vMerge/>
            <w:tcBorders>
              <w:top w:val="single" w:sz="6" w:space="0" w:color="auto"/>
              <w:left w:val="single" w:sz="8" w:space="0" w:color="auto"/>
              <w:bottom w:val="single" w:sz="6" w:space="0" w:color="auto"/>
              <w:right w:val="single" w:sz="6" w:space="0" w:color="auto"/>
            </w:tcBorders>
            <w:vAlign w:val="center"/>
          </w:tcPr>
          <w:p w:rsidR="003C3B07" w:rsidRDefault="003C3B07">
            <w:pPr>
              <w:jc w:val="center"/>
              <w:rPr>
                <w:color w:val="000000"/>
                <w:szCs w:val="21"/>
              </w:rPr>
            </w:pPr>
          </w:p>
        </w:tc>
        <w:tc>
          <w:tcPr>
            <w:tcW w:w="1540" w:type="dxa"/>
            <w:tcBorders>
              <w:top w:val="single" w:sz="6" w:space="0" w:color="auto"/>
              <w:left w:val="single" w:sz="6" w:space="0" w:color="auto"/>
              <w:bottom w:val="single" w:sz="6" w:space="0" w:color="auto"/>
              <w:right w:val="single" w:sz="6" w:space="0" w:color="auto"/>
            </w:tcBorders>
            <w:vAlign w:val="center"/>
          </w:tcPr>
          <w:p w:rsidR="003C3B07" w:rsidRDefault="00656648" w:rsidP="00F65DF4">
            <w:pPr>
              <w:spacing w:line="360" w:lineRule="auto"/>
              <w:rPr>
                <w:color w:val="000000"/>
                <w:szCs w:val="21"/>
              </w:rPr>
            </w:pPr>
            <w:r>
              <w:rPr>
                <w:color w:val="000000"/>
                <w:szCs w:val="21"/>
              </w:rPr>
              <w:t>Telephone</w:t>
            </w:r>
          </w:p>
        </w:tc>
        <w:tc>
          <w:tcPr>
            <w:tcW w:w="6494" w:type="dxa"/>
            <w:gridSpan w:val="5"/>
            <w:tcBorders>
              <w:top w:val="single" w:sz="6" w:space="0" w:color="auto"/>
              <w:left w:val="single" w:sz="6" w:space="0" w:color="auto"/>
              <w:bottom w:val="single" w:sz="6" w:space="0" w:color="auto"/>
              <w:right w:val="single" w:sz="8" w:space="0" w:color="auto"/>
            </w:tcBorders>
            <w:vAlign w:val="center"/>
          </w:tcPr>
          <w:p w:rsidR="003C3B07" w:rsidRDefault="00656648">
            <w:pPr>
              <w:spacing w:before="100" w:beforeAutospacing="1" w:after="100" w:afterAutospacing="1" w:line="360" w:lineRule="auto"/>
              <w:jc w:val="center"/>
              <w:rPr>
                <w:color w:val="000000"/>
                <w:szCs w:val="21"/>
              </w:rPr>
            </w:pPr>
            <w:r>
              <w:rPr>
                <w:color w:val="000000"/>
                <w:szCs w:val="21"/>
              </w:rPr>
              <w:t>0086-731-82296855</w:t>
            </w:r>
          </w:p>
        </w:tc>
      </w:tr>
      <w:tr w:rsidR="003C3B07" w:rsidTr="00F65DF4">
        <w:trPr>
          <w:jc w:val="center"/>
        </w:trPr>
        <w:tc>
          <w:tcPr>
            <w:tcW w:w="1753" w:type="dxa"/>
            <w:vMerge/>
            <w:tcBorders>
              <w:top w:val="single" w:sz="6" w:space="0" w:color="auto"/>
              <w:left w:val="single" w:sz="8" w:space="0" w:color="auto"/>
              <w:bottom w:val="single" w:sz="6" w:space="0" w:color="auto"/>
              <w:right w:val="single" w:sz="6" w:space="0" w:color="auto"/>
            </w:tcBorders>
            <w:vAlign w:val="center"/>
          </w:tcPr>
          <w:p w:rsidR="003C3B07" w:rsidRDefault="003C3B07">
            <w:pPr>
              <w:jc w:val="center"/>
              <w:rPr>
                <w:color w:val="000000"/>
                <w:szCs w:val="21"/>
              </w:rPr>
            </w:pPr>
          </w:p>
        </w:tc>
        <w:tc>
          <w:tcPr>
            <w:tcW w:w="1540" w:type="dxa"/>
            <w:tcBorders>
              <w:top w:val="single" w:sz="6" w:space="0" w:color="auto"/>
              <w:left w:val="single" w:sz="6" w:space="0" w:color="auto"/>
              <w:bottom w:val="single" w:sz="6" w:space="0" w:color="auto"/>
              <w:right w:val="single" w:sz="6" w:space="0" w:color="auto"/>
            </w:tcBorders>
            <w:vAlign w:val="center"/>
          </w:tcPr>
          <w:p w:rsidR="003C3B07" w:rsidRDefault="00656648">
            <w:pPr>
              <w:spacing w:line="360" w:lineRule="auto"/>
              <w:jc w:val="center"/>
              <w:rPr>
                <w:color w:val="000000"/>
                <w:szCs w:val="21"/>
              </w:rPr>
            </w:pPr>
            <w:r>
              <w:rPr>
                <w:color w:val="000000"/>
                <w:szCs w:val="21"/>
              </w:rPr>
              <w:t>Cell</w:t>
            </w:r>
          </w:p>
        </w:tc>
        <w:tc>
          <w:tcPr>
            <w:tcW w:w="6494" w:type="dxa"/>
            <w:gridSpan w:val="5"/>
            <w:tcBorders>
              <w:top w:val="single" w:sz="6" w:space="0" w:color="auto"/>
              <w:left w:val="single" w:sz="6" w:space="0" w:color="auto"/>
              <w:bottom w:val="single" w:sz="6" w:space="0" w:color="auto"/>
              <w:right w:val="single" w:sz="8" w:space="0" w:color="auto"/>
            </w:tcBorders>
            <w:vAlign w:val="center"/>
          </w:tcPr>
          <w:p w:rsidR="003C3B07" w:rsidRDefault="00656648">
            <w:pPr>
              <w:spacing w:before="100" w:beforeAutospacing="1" w:after="100" w:afterAutospacing="1" w:line="360" w:lineRule="auto"/>
              <w:jc w:val="center"/>
              <w:rPr>
                <w:color w:val="000000"/>
                <w:szCs w:val="21"/>
              </w:rPr>
            </w:pPr>
            <w:r>
              <w:rPr>
                <w:color w:val="000000"/>
                <w:szCs w:val="21"/>
              </w:rPr>
              <w:t>0086-</w:t>
            </w:r>
            <w:r>
              <w:rPr>
                <w:rFonts w:hint="eastAsia"/>
                <w:color w:val="000000"/>
                <w:szCs w:val="21"/>
              </w:rPr>
              <w:t>18975155656</w:t>
            </w:r>
            <w:r>
              <w:rPr>
                <w:color w:val="000000"/>
                <w:szCs w:val="21"/>
              </w:rPr>
              <w:t>(</w:t>
            </w:r>
            <w:r>
              <w:rPr>
                <w:rFonts w:hint="eastAsia"/>
                <w:color w:val="000000"/>
                <w:szCs w:val="21"/>
              </w:rPr>
              <w:t>OU</w:t>
            </w:r>
            <w:r>
              <w:rPr>
                <w:color w:val="000000"/>
                <w:szCs w:val="21"/>
              </w:rPr>
              <w:t>)</w:t>
            </w:r>
            <w:r>
              <w:rPr>
                <w:rFonts w:hAnsi="宋体"/>
                <w:color w:val="000000"/>
                <w:szCs w:val="21"/>
              </w:rPr>
              <w:t>、</w:t>
            </w:r>
            <w:r>
              <w:rPr>
                <w:color w:val="000000"/>
                <w:szCs w:val="21"/>
              </w:rPr>
              <w:t>0086-1</w:t>
            </w:r>
            <w:r>
              <w:rPr>
                <w:rFonts w:hint="eastAsia"/>
                <w:color w:val="000000"/>
                <w:szCs w:val="21"/>
              </w:rPr>
              <w:t>7775808113</w:t>
            </w:r>
            <w:r>
              <w:rPr>
                <w:color w:val="000000"/>
                <w:szCs w:val="21"/>
              </w:rPr>
              <w:t>(Wang)</w:t>
            </w:r>
            <w:r>
              <w:rPr>
                <w:rFonts w:hAnsi="宋体"/>
                <w:color w:val="000000"/>
                <w:szCs w:val="21"/>
              </w:rPr>
              <w:t xml:space="preserve"> </w:t>
            </w:r>
          </w:p>
        </w:tc>
      </w:tr>
      <w:tr w:rsidR="003C3B07" w:rsidTr="00F65DF4">
        <w:trPr>
          <w:jc w:val="center"/>
        </w:trPr>
        <w:tc>
          <w:tcPr>
            <w:tcW w:w="1753" w:type="dxa"/>
            <w:vMerge/>
            <w:tcBorders>
              <w:top w:val="single" w:sz="6" w:space="0" w:color="auto"/>
              <w:left w:val="single" w:sz="8" w:space="0" w:color="auto"/>
              <w:bottom w:val="single" w:sz="6" w:space="0" w:color="auto"/>
              <w:right w:val="single" w:sz="6" w:space="0" w:color="auto"/>
            </w:tcBorders>
            <w:vAlign w:val="center"/>
          </w:tcPr>
          <w:p w:rsidR="003C3B07" w:rsidRDefault="003C3B07">
            <w:pPr>
              <w:jc w:val="center"/>
              <w:rPr>
                <w:color w:val="000000"/>
                <w:szCs w:val="21"/>
              </w:rPr>
            </w:pPr>
          </w:p>
        </w:tc>
        <w:tc>
          <w:tcPr>
            <w:tcW w:w="1540" w:type="dxa"/>
            <w:tcBorders>
              <w:top w:val="single" w:sz="6" w:space="0" w:color="auto"/>
              <w:left w:val="single" w:sz="6" w:space="0" w:color="auto"/>
              <w:bottom w:val="single" w:sz="6" w:space="0" w:color="auto"/>
              <w:right w:val="single" w:sz="6" w:space="0" w:color="auto"/>
            </w:tcBorders>
            <w:vAlign w:val="center"/>
          </w:tcPr>
          <w:p w:rsidR="003C3B07" w:rsidRDefault="00656648">
            <w:pPr>
              <w:spacing w:line="360" w:lineRule="auto"/>
              <w:ind w:leftChars="-51" w:rightChars="-51" w:right="-107" w:hangingChars="51" w:hanging="107"/>
              <w:jc w:val="center"/>
              <w:rPr>
                <w:color w:val="000000"/>
                <w:szCs w:val="21"/>
              </w:rPr>
            </w:pPr>
            <w:r>
              <w:rPr>
                <w:color w:val="000000"/>
                <w:szCs w:val="21"/>
              </w:rPr>
              <w:t>Fax</w:t>
            </w:r>
          </w:p>
        </w:tc>
        <w:tc>
          <w:tcPr>
            <w:tcW w:w="6494" w:type="dxa"/>
            <w:gridSpan w:val="5"/>
            <w:tcBorders>
              <w:top w:val="single" w:sz="6" w:space="0" w:color="auto"/>
              <w:left w:val="single" w:sz="6" w:space="0" w:color="auto"/>
              <w:bottom w:val="single" w:sz="6" w:space="0" w:color="auto"/>
              <w:right w:val="single" w:sz="8" w:space="0" w:color="auto"/>
            </w:tcBorders>
            <w:vAlign w:val="center"/>
          </w:tcPr>
          <w:p w:rsidR="003C3B07" w:rsidRDefault="00656648">
            <w:pPr>
              <w:spacing w:before="100" w:beforeAutospacing="1" w:after="100" w:afterAutospacing="1" w:line="360" w:lineRule="auto"/>
              <w:jc w:val="center"/>
              <w:rPr>
                <w:color w:val="000000"/>
                <w:szCs w:val="21"/>
              </w:rPr>
            </w:pPr>
            <w:r>
              <w:rPr>
                <w:color w:val="000000"/>
                <w:szCs w:val="21"/>
              </w:rPr>
              <w:t>0086-731-82296855</w:t>
            </w:r>
          </w:p>
        </w:tc>
      </w:tr>
      <w:tr w:rsidR="003C3B07" w:rsidTr="00F65DF4">
        <w:trPr>
          <w:jc w:val="center"/>
        </w:trPr>
        <w:tc>
          <w:tcPr>
            <w:tcW w:w="1753" w:type="dxa"/>
            <w:vMerge/>
            <w:tcBorders>
              <w:top w:val="single" w:sz="6" w:space="0" w:color="auto"/>
              <w:left w:val="single" w:sz="8" w:space="0" w:color="auto"/>
              <w:bottom w:val="single" w:sz="6" w:space="0" w:color="auto"/>
              <w:right w:val="single" w:sz="6" w:space="0" w:color="auto"/>
            </w:tcBorders>
            <w:vAlign w:val="center"/>
          </w:tcPr>
          <w:p w:rsidR="003C3B07" w:rsidRDefault="003C3B07">
            <w:pPr>
              <w:jc w:val="center"/>
              <w:rPr>
                <w:color w:val="000000"/>
                <w:szCs w:val="21"/>
              </w:rPr>
            </w:pPr>
          </w:p>
        </w:tc>
        <w:tc>
          <w:tcPr>
            <w:tcW w:w="1540" w:type="dxa"/>
            <w:tcBorders>
              <w:top w:val="single" w:sz="6" w:space="0" w:color="auto"/>
              <w:left w:val="single" w:sz="6" w:space="0" w:color="auto"/>
              <w:bottom w:val="single" w:sz="6" w:space="0" w:color="auto"/>
              <w:right w:val="single" w:sz="6" w:space="0" w:color="auto"/>
            </w:tcBorders>
            <w:vAlign w:val="center"/>
          </w:tcPr>
          <w:p w:rsidR="003C3B07" w:rsidRDefault="00656648">
            <w:pPr>
              <w:spacing w:line="360" w:lineRule="auto"/>
              <w:ind w:leftChars="-51" w:rightChars="-51" w:right="-107" w:hangingChars="51" w:hanging="107"/>
              <w:jc w:val="center"/>
              <w:rPr>
                <w:color w:val="000000"/>
                <w:szCs w:val="21"/>
              </w:rPr>
            </w:pPr>
            <w:r>
              <w:rPr>
                <w:color w:val="000000"/>
                <w:szCs w:val="21"/>
              </w:rPr>
              <w:t>E-mail</w:t>
            </w:r>
          </w:p>
        </w:tc>
        <w:tc>
          <w:tcPr>
            <w:tcW w:w="6494" w:type="dxa"/>
            <w:gridSpan w:val="5"/>
            <w:tcBorders>
              <w:top w:val="single" w:sz="6" w:space="0" w:color="auto"/>
              <w:left w:val="single" w:sz="6" w:space="0" w:color="auto"/>
              <w:bottom w:val="single" w:sz="6" w:space="0" w:color="auto"/>
              <w:right w:val="single" w:sz="8" w:space="0" w:color="auto"/>
            </w:tcBorders>
            <w:vAlign w:val="center"/>
          </w:tcPr>
          <w:p w:rsidR="003C3B07" w:rsidRDefault="00656648">
            <w:pPr>
              <w:spacing w:before="100" w:beforeAutospacing="1" w:after="100" w:afterAutospacing="1" w:line="360" w:lineRule="auto"/>
              <w:jc w:val="center"/>
              <w:rPr>
                <w:rFonts w:hAnsi="宋体"/>
                <w:szCs w:val="21"/>
              </w:rPr>
            </w:pPr>
            <w:r>
              <w:rPr>
                <w:rFonts w:hAnsi="宋体" w:hint="eastAsia"/>
                <w:szCs w:val="21"/>
              </w:rPr>
              <w:t>5200lingzi</w:t>
            </w:r>
            <w:r>
              <w:rPr>
                <w:szCs w:val="21"/>
              </w:rPr>
              <w:t>@</w:t>
            </w:r>
            <w:r>
              <w:rPr>
                <w:rFonts w:hint="eastAsia"/>
                <w:szCs w:val="21"/>
              </w:rPr>
              <w:t>sina</w:t>
            </w:r>
            <w:r>
              <w:rPr>
                <w:szCs w:val="21"/>
              </w:rPr>
              <w:t>.com(</w:t>
            </w:r>
            <w:proofErr w:type="spellStart"/>
            <w:r>
              <w:rPr>
                <w:rFonts w:hint="eastAsia"/>
                <w:szCs w:val="21"/>
              </w:rPr>
              <w:t>Ou</w:t>
            </w:r>
            <w:proofErr w:type="spellEnd"/>
            <w:r>
              <w:rPr>
                <w:szCs w:val="21"/>
              </w:rPr>
              <w:t>)</w:t>
            </w:r>
            <w:r>
              <w:rPr>
                <w:rFonts w:hint="eastAsia"/>
                <w:szCs w:val="21"/>
              </w:rPr>
              <w:t>;</w:t>
            </w:r>
            <w:r>
              <w:rPr>
                <w:szCs w:val="21"/>
              </w:rPr>
              <w:t>working_wang@aliyun.com (Wang)</w:t>
            </w:r>
            <w:r>
              <w:rPr>
                <w:color w:val="000000"/>
                <w:szCs w:val="21"/>
              </w:rPr>
              <w:t xml:space="preserve"> </w:t>
            </w:r>
          </w:p>
        </w:tc>
      </w:tr>
      <w:tr w:rsidR="003C3B07" w:rsidTr="005850B8">
        <w:trPr>
          <w:jc w:val="center"/>
        </w:trPr>
        <w:tc>
          <w:tcPr>
            <w:tcW w:w="1753" w:type="dxa"/>
            <w:tcBorders>
              <w:top w:val="single" w:sz="6" w:space="0" w:color="auto"/>
              <w:left w:val="single" w:sz="8" w:space="0" w:color="auto"/>
              <w:bottom w:val="single" w:sz="6" w:space="0" w:color="auto"/>
              <w:right w:val="single" w:sz="6" w:space="0" w:color="auto"/>
            </w:tcBorders>
            <w:vAlign w:val="center"/>
          </w:tcPr>
          <w:p w:rsidR="003C3B07" w:rsidRDefault="00656648">
            <w:pPr>
              <w:jc w:val="center"/>
              <w:rPr>
                <w:color w:val="000000"/>
                <w:szCs w:val="21"/>
              </w:rPr>
            </w:pPr>
            <w:r>
              <w:rPr>
                <w:color w:val="000000"/>
                <w:szCs w:val="21"/>
              </w:rPr>
              <w:t xml:space="preserve">About the Organizer </w:t>
            </w:r>
          </w:p>
        </w:tc>
        <w:tc>
          <w:tcPr>
            <w:tcW w:w="8034" w:type="dxa"/>
            <w:gridSpan w:val="6"/>
            <w:tcBorders>
              <w:top w:val="single" w:sz="6" w:space="0" w:color="auto"/>
              <w:left w:val="single" w:sz="6" w:space="0" w:color="auto"/>
              <w:bottom w:val="single" w:sz="6" w:space="0" w:color="auto"/>
              <w:right w:val="single" w:sz="8" w:space="0" w:color="auto"/>
            </w:tcBorders>
            <w:vAlign w:val="center"/>
          </w:tcPr>
          <w:p w:rsidR="003C3B07" w:rsidRDefault="00656648" w:rsidP="00A71C3A">
            <w:pPr>
              <w:ind w:firstLineChars="200" w:firstLine="420"/>
              <w:rPr>
                <w:color w:val="000000"/>
                <w:szCs w:val="21"/>
              </w:rPr>
            </w:pPr>
            <w:r>
              <w:rPr>
                <w:color w:val="000000"/>
                <w:szCs w:val="21"/>
              </w:rPr>
              <w:t xml:space="preserve">Hunan International Business Vocational College enjoys a history of 60 years. As a provincial exemplary vocational college, it’s the cradle of China international business talents, one of the main colleges of the talents promoting commerce project of ministry of commerce. It’s the first college approved by ministry of commerce as the training base for international officials. Covering an area of 706 mu, the college located at </w:t>
            </w:r>
            <w:proofErr w:type="spellStart"/>
            <w:r>
              <w:rPr>
                <w:color w:val="000000"/>
                <w:szCs w:val="21"/>
              </w:rPr>
              <w:t>Dingziwan</w:t>
            </w:r>
            <w:proofErr w:type="spellEnd"/>
            <w:r>
              <w:rPr>
                <w:color w:val="000000"/>
                <w:szCs w:val="21"/>
              </w:rPr>
              <w:t xml:space="preserve">, North </w:t>
            </w:r>
            <w:proofErr w:type="spellStart"/>
            <w:r>
              <w:rPr>
                <w:color w:val="000000"/>
                <w:szCs w:val="21"/>
              </w:rPr>
              <w:t>Furong</w:t>
            </w:r>
            <w:proofErr w:type="spellEnd"/>
            <w:r>
              <w:rPr>
                <w:color w:val="000000"/>
                <w:szCs w:val="21"/>
              </w:rPr>
              <w:t xml:space="preserve"> Road, Changsha city. Currently, it has over 460 faculty members, including 125 professors and associate professors. Besides, there are over </w:t>
            </w:r>
            <w:r>
              <w:rPr>
                <w:rFonts w:hint="eastAsia"/>
                <w:color w:val="000000"/>
                <w:szCs w:val="21"/>
              </w:rPr>
              <w:t>10,000</w:t>
            </w:r>
            <w:r>
              <w:rPr>
                <w:color w:val="000000"/>
                <w:szCs w:val="21"/>
              </w:rPr>
              <w:t xml:space="preserve"> students in the college. Our college is dedicated to develop the full-time degree education and in the same time play an active role in the international training course and technique service. Every year, our college will provide training courses for thousands of talents. And most of the graduates from here have become the backbones in business field, in over 100 countries and regions around the world.</w:t>
            </w:r>
          </w:p>
          <w:p w:rsidR="003C3B07" w:rsidRDefault="00656648" w:rsidP="00A71C3A">
            <w:pPr>
              <w:ind w:firstLineChars="200" w:firstLine="420"/>
              <w:rPr>
                <w:color w:val="000000"/>
                <w:szCs w:val="21"/>
              </w:rPr>
            </w:pPr>
            <w:r>
              <w:rPr>
                <w:color w:val="000000"/>
                <w:szCs w:val="21"/>
              </w:rPr>
              <w:t>Our college is also one of the Training Bases for International Officials of the Ministry of Commerce. With the support from the Ministry of Commerce</w:t>
            </w:r>
            <w:r>
              <w:rPr>
                <w:rFonts w:hint="eastAsia"/>
                <w:color w:val="000000"/>
                <w:szCs w:val="21"/>
              </w:rPr>
              <w:t>, China International Development Cooperation Agency</w:t>
            </w:r>
            <w:r>
              <w:rPr>
                <w:color w:val="000000"/>
                <w:szCs w:val="21"/>
              </w:rPr>
              <w:t xml:space="preserve"> and the Department of Commerce of Hunan Province, our college has successfully organized </w:t>
            </w:r>
            <w:r>
              <w:rPr>
                <w:rFonts w:hint="eastAsia"/>
                <w:color w:val="000000"/>
                <w:szCs w:val="21"/>
              </w:rPr>
              <w:t>340</w:t>
            </w:r>
            <w:r>
              <w:rPr>
                <w:color w:val="000000"/>
                <w:szCs w:val="21"/>
              </w:rPr>
              <w:t xml:space="preserve"> foreign-aid training programs sponsored by the Ministry of Commerce and trained </w:t>
            </w:r>
            <w:r>
              <w:rPr>
                <w:rFonts w:hint="eastAsia"/>
                <w:color w:val="000000"/>
                <w:szCs w:val="21"/>
              </w:rPr>
              <w:t>over 10,000</w:t>
            </w:r>
            <w:r>
              <w:rPr>
                <w:color w:val="000000"/>
                <w:szCs w:val="21"/>
              </w:rPr>
              <w:t xml:space="preserve"> officials and technical experts for 124 countries in areas of </w:t>
            </w:r>
            <w:r>
              <w:rPr>
                <w:rFonts w:hint="eastAsia"/>
                <w:color w:val="000000"/>
                <w:szCs w:val="21"/>
              </w:rPr>
              <w:t xml:space="preserve">manufacture, health care, </w:t>
            </w:r>
            <w:proofErr w:type="spellStart"/>
            <w:r>
              <w:rPr>
                <w:rFonts w:hint="eastAsia"/>
                <w:color w:val="000000"/>
                <w:szCs w:val="21"/>
              </w:rPr>
              <w:t>busines</w:t>
            </w:r>
            <w:proofErr w:type="spellEnd"/>
            <w:r>
              <w:rPr>
                <w:rFonts w:hint="eastAsia"/>
                <w:color w:val="000000"/>
                <w:szCs w:val="21"/>
              </w:rPr>
              <w:t xml:space="preserve">, public organization management, energy and mining, </w:t>
            </w:r>
            <w:proofErr w:type="spellStart"/>
            <w:r>
              <w:rPr>
                <w:rFonts w:hint="eastAsia"/>
                <w:color w:val="000000"/>
                <w:szCs w:val="21"/>
              </w:rPr>
              <w:t>tranportation</w:t>
            </w:r>
            <w:proofErr w:type="spellEnd"/>
            <w:r>
              <w:rPr>
                <w:rFonts w:hint="eastAsia"/>
                <w:color w:val="000000"/>
                <w:szCs w:val="21"/>
              </w:rPr>
              <w:t xml:space="preserve"> and logistics, education, culture and physical education, finance industry, construction, management of water resource, environment and disasters and agriculture, the contents covers </w:t>
            </w:r>
            <w:r>
              <w:rPr>
                <w:color w:val="000000"/>
                <w:szCs w:val="21"/>
              </w:rPr>
              <w:t>business management, engineering machinery, culture and media, light industrial technology, energy and resources, medical and health, rail transit, education and so on.</w:t>
            </w:r>
            <w:r>
              <w:rPr>
                <w:rFonts w:hint="eastAsia"/>
                <w:color w:val="000000"/>
                <w:szCs w:val="21"/>
              </w:rPr>
              <w:t xml:space="preserve"> </w:t>
            </w:r>
            <w:r>
              <w:rPr>
                <w:color w:val="000000"/>
                <w:szCs w:val="21"/>
              </w:rPr>
              <w:t xml:space="preserve">Our college has established over 50 practical training bases of </w:t>
            </w:r>
            <w:r>
              <w:rPr>
                <w:rFonts w:hint="eastAsia"/>
                <w:color w:val="000000"/>
                <w:szCs w:val="21"/>
              </w:rPr>
              <w:t xml:space="preserve">10 </w:t>
            </w:r>
            <w:r>
              <w:rPr>
                <w:color w:val="000000"/>
                <w:szCs w:val="21"/>
              </w:rPr>
              <w:t xml:space="preserve">categories in collaboration with governments </w:t>
            </w:r>
            <w:r>
              <w:rPr>
                <w:rFonts w:hint="eastAsia"/>
                <w:color w:val="000000"/>
                <w:szCs w:val="21"/>
              </w:rPr>
              <w:t>at home and abroad</w:t>
            </w:r>
            <w:r>
              <w:rPr>
                <w:color w:val="000000"/>
                <w:szCs w:val="21"/>
              </w:rPr>
              <w:t xml:space="preserve">, economic zones, renowned companies, scenic spots and humanistic education bases. </w:t>
            </w:r>
          </w:p>
          <w:p w:rsidR="003C3B07" w:rsidRDefault="00656648" w:rsidP="00A71C3A">
            <w:pPr>
              <w:ind w:firstLineChars="200" w:firstLine="420"/>
              <w:rPr>
                <w:szCs w:val="21"/>
              </w:rPr>
            </w:pPr>
            <w:r>
              <w:rPr>
                <w:color w:val="000000"/>
                <w:szCs w:val="21"/>
              </w:rPr>
              <w:t>With the support of advantageous industries of the Hunan Province, our college has fully capitalized on the platform of foreign-aid training and vigorously strengthened our cooperation and communication with enterprises and has effectively advanced the “going out” of Hunan’s foreign trade and enterprises.</w:t>
            </w:r>
            <w:r>
              <w:rPr>
                <w:rFonts w:hint="eastAsia"/>
                <w:color w:val="000000"/>
                <w:szCs w:val="21"/>
              </w:rPr>
              <w:t xml:space="preserve"> </w:t>
            </w:r>
          </w:p>
        </w:tc>
      </w:tr>
      <w:tr w:rsidR="003C3B07" w:rsidTr="005850B8">
        <w:trPr>
          <w:jc w:val="center"/>
        </w:trPr>
        <w:tc>
          <w:tcPr>
            <w:tcW w:w="1753" w:type="dxa"/>
            <w:tcBorders>
              <w:top w:val="single" w:sz="6" w:space="0" w:color="auto"/>
              <w:left w:val="single" w:sz="8" w:space="0" w:color="auto"/>
              <w:bottom w:val="single" w:sz="8" w:space="0" w:color="auto"/>
              <w:right w:val="single" w:sz="6" w:space="0" w:color="auto"/>
            </w:tcBorders>
            <w:vAlign w:val="center"/>
          </w:tcPr>
          <w:p w:rsidR="003C3B07" w:rsidRDefault="00656648">
            <w:pPr>
              <w:jc w:val="center"/>
              <w:rPr>
                <w:color w:val="000000"/>
                <w:szCs w:val="21"/>
              </w:rPr>
            </w:pPr>
            <w:r>
              <w:rPr>
                <w:rFonts w:hint="eastAsia"/>
                <w:color w:val="000000"/>
                <w:szCs w:val="21"/>
              </w:rPr>
              <w:t xml:space="preserve">Course </w:t>
            </w:r>
            <w:r>
              <w:rPr>
                <w:color w:val="000000"/>
                <w:szCs w:val="21"/>
              </w:rPr>
              <w:t>Content</w:t>
            </w:r>
          </w:p>
        </w:tc>
        <w:tc>
          <w:tcPr>
            <w:tcW w:w="8034" w:type="dxa"/>
            <w:gridSpan w:val="6"/>
            <w:tcBorders>
              <w:top w:val="single" w:sz="6" w:space="0" w:color="auto"/>
              <w:left w:val="single" w:sz="6" w:space="0" w:color="auto"/>
              <w:bottom w:val="single" w:sz="8" w:space="0" w:color="auto"/>
              <w:right w:val="single" w:sz="8" w:space="0" w:color="auto"/>
            </w:tcBorders>
            <w:vAlign w:val="center"/>
          </w:tcPr>
          <w:p w:rsidR="003C3B07" w:rsidRDefault="00656648" w:rsidP="00A71C3A">
            <w:pPr>
              <w:ind w:firstLineChars="200" w:firstLine="420"/>
              <w:rPr>
                <w:szCs w:val="21"/>
              </w:rPr>
            </w:pPr>
            <w:r>
              <w:rPr>
                <w:rFonts w:hint="eastAsia"/>
                <w:szCs w:val="21"/>
              </w:rPr>
              <w:t xml:space="preserve">Commissioned by the Ministry of Commerce of the P. R.C., </w:t>
            </w:r>
            <w:r>
              <w:rPr>
                <w:color w:val="000000"/>
                <w:szCs w:val="21"/>
              </w:rPr>
              <w:t>Seminar</w:t>
            </w:r>
            <w:r>
              <w:rPr>
                <w:rFonts w:hint="eastAsia"/>
                <w:color w:val="000000"/>
                <w:szCs w:val="21"/>
              </w:rPr>
              <w:t xml:space="preserve"> </w:t>
            </w:r>
            <w:r>
              <w:rPr>
                <w:color w:val="000000"/>
                <w:szCs w:val="21"/>
              </w:rPr>
              <w:t>on</w:t>
            </w:r>
            <w:r>
              <w:rPr>
                <w:rFonts w:hint="eastAsia"/>
                <w:color w:val="000000"/>
                <w:szCs w:val="21"/>
              </w:rPr>
              <w:t xml:space="preserve"> development and management of s</w:t>
            </w:r>
            <w:r>
              <w:rPr>
                <w:color w:val="000000"/>
                <w:szCs w:val="21"/>
              </w:rPr>
              <w:t>ervice</w:t>
            </w:r>
            <w:r>
              <w:rPr>
                <w:rFonts w:hint="eastAsia"/>
                <w:color w:val="000000"/>
                <w:szCs w:val="21"/>
              </w:rPr>
              <w:t xml:space="preserve"> o</w:t>
            </w:r>
            <w:r>
              <w:rPr>
                <w:color w:val="000000"/>
                <w:szCs w:val="21"/>
              </w:rPr>
              <w:t>utsourcing</w:t>
            </w:r>
            <w:r>
              <w:rPr>
                <w:rFonts w:hint="eastAsia"/>
                <w:color w:val="000000"/>
                <w:szCs w:val="21"/>
              </w:rPr>
              <w:t xml:space="preserve"> for d</w:t>
            </w:r>
            <w:r>
              <w:rPr>
                <w:color w:val="000000"/>
                <w:szCs w:val="21"/>
              </w:rPr>
              <w:t>eveloping</w:t>
            </w:r>
            <w:r>
              <w:rPr>
                <w:rFonts w:hint="eastAsia"/>
                <w:color w:val="000000"/>
                <w:szCs w:val="21"/>
              </w:rPr>
              <w:t xml:space="preserve"> c</w:t>
            </w:r>
            <w:r>
              <w:rPr>
                <w:color w:val="000000"/>
                <w:szCs w:val="21"/>
              </w:rPr>
              <w:t>ountries</w:t>
            </w:r>
            <w:r>
              <w:rPr>
                <w:rFonts w:hint="eastAsia"/>
                <w:szCs w:val="21"/>
              </w:rPr>
              <w:t xml:space="preserve"> </w:t>
            </w:r>
            <w:r>
              <w:rPr>
                <w:rFonts w:hint="eastAsia"/>
                <w:color w:val="000000"/>
                <w:szCs w:val="21"/>
              </w:rPr>
              <w:t>will be held by Hunan International Business Vocational College</w:t>
            </w:r>
            <w:r>
              <w:rPr>
                <w:rFonts w:hint="eastAsia"/>
                <w:szCs w:val="21"/>
              </w:rPr>
              <w:t xml:space="preserve">. Major topics, such as China's basic national conditions, the development trend of international economy and trade, development and creation of service outsourcing for developing countries, current condition and tendency of China </w:t>
            </w:r>
            <w:bookmarkStart w:id="1" w:name="OLE_LINK2"/>
            <w:r>
              <w:rPr>
                <w:rFonts w:hint="eastAsia"/>
                <w:szCs w:val="21"/>
              </w:rPr>
              <w:t>service outsourcing</w:t>
            </w:r>
            <w:bookmarkEnd w:id="1"/>
            <w:r>
              <w:rPr>
                <w:rFonts w:hint="eastAsia"/>
                <w:szCs w:val="21"/>
              </w:rPr>
              <w:t xml:space="preserve">, </w:t>
            </w:r>
            <w:hyperlink r:id="rId8" w:history="1">
              <w:r>
                <w:rPr>
                  <w:rFonts w:hint="eastAsia"/>
                  <w:szCs w:val="21"/>
                </w:rPr>
                <w:t>case</w:t>
              </w:r>
            </w:hyperlink>
            <w:r>
              <w:rPr>
                <w:rFonts w:hint="eastAsia"/>
                <w:szCs w:val="21"/>
              </w:rPr>
              <w:t xml:space="preserve"> </w:t>
            </w:r>
            <w:hyperlink r:id="rId9" w:history="1">
              <w:r>
                <w:rPr>
                  <w:rFonts w:hint="eastAsia"/>
                  <w:szCs w:val="21"/>
                </w:rPr>
                <w:t>analysis</w:t>
              </w:r>
            </w:hyperlink>
            <w:r>
              <w:rPr>
                <w:rFonts w:hint="eastAsia"/>
                <w:szCs w:val="21"/>
              </w:rPr>
              <w:t xml:space="preserve"> of service outsourcing decision-making, function and role of government in developing service outsourcing, </w:t>
            </w:r>
            <w:hyperlink r:id="rId10" w:history="1">
              <w:r>
                <w:rPr>
                  <w:rFonts w:hint="eastAsia"/>
                  <w:szCs w:val="21"/>
                </w:rPr>
                <w:t>talent</w:t>
              </w:r>
            </w:hyperlink>
            <w:r>
              <w:rPr>
                <w:rFonts w:hint="eastAsia"/>
                <w:szCs w:val="21"/>
              </w:rPr>
              <w:t xml:space="preserve"> </w:t>
            </w:r>
            <w:hyperlink r:id="rId11" w:history="1">
              <w:r>
                <w:rPr>
                  <w:rFonts w:hint="eastAsia"/>
                  <w:szCs w:val="21"/>
                </w:rPr>
                <w:t>strategy</w:t>
              </w:r>
            </w:hyperlink>
            <w:r>
              <w:rPr>
                <w:rFonts w:hint="eastAsia"/>
                <w:szCs w:val="21"/>
              </w:rPr>
              <w:t xml:space="preserve"> in the enterprises </w:t>
            </w:r>
            <w:r>
              <w:rPr>
                <w:rFonts w:hint="eastAsia"/>
                <w:szCs w:val="21"/>
              </w:rPr>
              <w:lastRenderedPageBreak/>
              <w:t xml:space="preserve">of service </w:t>
            </w:r>
            <w:proofErr w:type="spellStart"/>
            <w:r>
              <w:rPr>
                <w:rFonts w:hint="eastAsia"/>
                <w:szCs w:val="21"/>
              </w:rPr>
              <w:t>outsourcing.etc</w:t>
            </w:r>
            <w:proofErr w:type="spellEnd"/>
            <w:r>
              <w:rPr>
                <w:rFonts w:hint="eastAsia"/>
                <w:szCs w:val="21"/>
              </w:rPr>
              <w:t xml:space="preserve">. Will be given. Besides, </w:t>
            </w:r>
            <w:r>
              <w:rPr>
                <w:rFonts w:hint="eastAsia"/>
              </w:rPr>
              <w:t>t</w:t>
            </w:r>
            <w:r>
              <w:t>hrough close combination with current affairs</w:t>
            </w:r>
            <w:r>
              <w:rPr>
                <w:rFonts w:hint="eastAsia"/>
              </w:rPr>
              <w:t>, we will share the</w:t>
            </w:r>
            <w:r>
              <w:rPr>
                <w:rFonts w:hint="eastAsia"/>
                <w:szCs w:val="21"/>
              </w:rPr>
              <w:t xml:space="preserve"> experience of fighting Covid-19 and poverty alleviation with all participants. </w:t>
            </w:r>
            <w:r>
              <w:rPr>
                <w:szCs w:val="21"/>
              </w:rPr>
              <w:br/>
            </w:r>
            <w:r w:rsidR="00A71C3A">
              <w:rPr>
                <w:szCs w:val="21"/>
              </w:rPr>
              <w:t xml:space="preserve">    </w:t>
            </w:r>
            <w:r>
              <w:rPr>
                <w:rFonts w:hint="eastAsia"/>
                <w:szCs w:val="21"/>
              </w:rPr>
              <w:t>Participants will have the chance to visit national economic park and outstanding enterprises online which could help participants to know the condition of China</w:t>
            </w:r>
            <w:proofErr w:type="gramStart"/>
            <w:r>
              <w:rPr>
                <w:rFonts w:hint="eastAsia"/>
                <w:szCs w:val="21"/>
              </w:rPr>
              <w:t>’</w:t>
            </w:r>
            <w:proofErr w:type="gramEnd"/>
            <w:r>
              <w:rPr>
                <w:rFonts w:hint="eastAsia"/>
                <w:szCs w:val="21"/>
              </w:rPr>
              <w:t>s economic development better. Meanwhile, in participants</w:t>
            </w:r>
            <w:proofErr w:type="gramStart"/>
            <w:r>
              <w:rPr>
                <w:rFonts w:hint="eastAsia"/>
                <w:szCs w:val="21"/>
              </w:rPr>
              <w:t>’</w:t>
            </w:r>
            <w:proofErr w:type="gramEnd"/>
            <w:r>
              <w:rPr>
                <w:rFonts w:hint="eastAsia"/>
                <w:szCs w:val="21"/>
              </w:rPr>
              <w:t xml:space="preserve"> spare time, they will be organized to visit some historical sites of Changsha city online, so that participants would better understand Chinese history and culture.</w:t>
            </w:r>
          </w:p>
          <w:p w:rsidR="003C3B07" w:rsidRDefault="00656648" w:rsidP="00A71C3A">
            <w:pPr>
              <w:ind w:firstLineChars="200" w:firstLine="420"/>
              <w:rPr>
                <w:color w:val="FF0000"/>
                <w:szCs w:val="21"/>
              </w:rPr>
            </w:pPr>
            <w:r>
              <w:rPr>
                <w:rFonts w:hint="eastAsia"/>
                <w:szCs w:val="21"/>
              </w:rPr>
              <w:t xml:space="preserve">In short, participants could better </w:t>
            </w:r>
            <w:proofErr w:type="spellStart"/>
            <w:r>
              <w:rPr>
                <w:rFonts w:hint="eastAsia"/>
                <w:szCs w:val="21"/>
              </w:rPr>
              <w:t>know</w:t>
            </w:r>
            <w:proofErr w:type="spellEnd"/>
            <w:r>
              <w:rPr>
                <w:rFonts w:hint="eastAsia"/>
                <w:szCs w:val="21"/>
              </w:rPr>
              <w:t xml:space="preserve"> China through the teaching model of theory with practice, and improve their level of service outsourcing as well. In addition, this seminar will promote economic exchanges and cooperation between China and other developing countries.</w:t>
            </w:r>
          </w:p>
        </w:tc>
      </w:tr>
    </w:tbl>
    <w:p w:rsidR="003C3B07" w:rsidRDefault="003C3B07"/>
    <w:sectPr w:rsidR="003C3B07">
      <w:headerReference w:type="default" r:id="rId12"/>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4209E" w:rsidRDefault="00656648">
      <w:r>
        <w:separator/>
      </w:r>
    </w:p>
  </w:endnote>
  <w:endnote w:type="continuationSeparator" w:id="0">
    <w:p w:rsidR="00F4209E" w:rsidRDefault="006566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4209E" w:rsidRDefault="00656648">
      <w:r>
        <w:separator/>
      </w:r>
    </w:p>
  </w:footnote>
  <w:footnote w:type="continuationSeparator" w:id="0">
    <w:p w:rsidR="00F4209E" w:rsidRDefault="0065664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3B07" w:rsidRDefault="003C3B07">
    <w:pPr>
      <w:pStyle w:val="a3"/>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E6515C"/>
    <w:multiLevelType w:val="multilevel"/>
    <w:tmpl w:val="06E6515C"/>
    <w:lvl w:ilvl="0">
      <w:start w:val="1"/>
      <w:numFmt w:val="decimal"/>
      <w:lvlText w:val="%1."/>
      <w:lvlJc w:val="left"/>
      <w:pPr>
        <w:widowControl/>
        <w:ind w:left="360" w:hanging="360"/>
        <w:textAlignment w:val="baseline"/>
      </w:pPr>
    </w:lvl>
    <w:lvl w:ilvl="1">
      <w:start w:val="1"/>
      <w:numFmt w:val="lowerLetter"/>
      <w:lvlText w:val="%1)"/>
      <w:lvlJc w:val="left"/>
      <w:pPr>
        <w:widowControl/>
        <w:ind w:left="840" w:hanging="420"/>
        <w:textAlignment w:val="baseline"/>
      </w:pPr>
    </w:lvl>
    <w:lvl w:ilvl="2">
      <w:start w:val="1"/>
      <w:numFmt w:val="lowerRoman"/>
      <w:lvlText w:val="%1."/>
      <w:lvlJc w:val="right"/>
      <w:pPr>
        <w:widowControl/>
        <w:ind w:left="1260" w:hanging="420"/>
        <w:textAlignment w:val="baseline"/>
      </w:pPr>
    </w:lvl>
    <w:lvl w:ilvl="3">
      <w:start w:val="1"/>
      <w:numFmt w:val="decimal"/>
      <w:lvlText w:val="%1."/>
      <w:lvlJc w:val="left"/>
      <w:pPr>
        <w:widowControl/>
        <w:ind w:left="1680" w:hanging="420"/>
        <w:textAlignment w:val="baseline"/>
      </w:pPr>
    </w:lvl>
    <w:lvl w:ilvl="4">
      <w:start w:val="1"/>
      <w:numFmt w:val="lowerLetter"/>
      <w:lvlText w:val="%1)"/>
      <w:lvlJc w:val="left"/>
      <w:pPr>
        <w:widowControl/>
        <w:ind w:left="2100" w:hanging="420"/>
        <w:textAlignment w:val="baseline"/>
      </w:pPr>
    </w:lvl>
    <w:lvl w:ilvl="5">
      <w:start w:val="1"/>
      <w:numFmt w:val="lowerRoman"/>
      <w:lvlText w:val="%1."/>
      <w:lvlJc w:val="right"/>
      <w:pPr>
        <w:widowControl/>
        <w:ind w:left="2520" w:hanging="420"/>
        <w:textAlignment w:val="baseline"/>
      </w:pPr>
    </w:lvl>
    <w:lvl w:ilvl="6">
      <w:start w:val="1"/>
      <w:numFmt w:val="decimal"/>
      <w:lvlText w:val="%1."/>
      <w:lvlJc w:val="left"/>
      <w:pPr>
        <w:widowControl/>
        <w:ind w:left="2940" w:hanging="420"/>
        <w:textAlignment w:val="baseline"/>
      </w:pPr>
    </w:lvl>
    <w:lvl w:ilvl="7">
      <w:start w:val="1"/>
      <w:numFmt w:val="lowerLetter"/>
      <w:lvlText w:val="%1)"/>
      <w:lvlJc w:val="left"/>
      <w:pPr>
        <w:widowControl/>
        <w:ind w:left="3360" w:hanging="420"/>
        <w:textAlignment w:val="baseline"/>
      </w:pPr>
    </w:lvl>
    <w:lvl w:ilvl="8">
      <w:start w:val="1"/>
      <w:numFmt w:val="lowerRoman"/>
      <w:lvlText w:val="%1."/>
      <w:lvlJc w:val="right"/>
      <w:pPr>
        <w:widowControl/>
        <w:ind w:left="3780" w:hanging="420"/>
        <w:textAlignment w:val="baseline"/>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9241959"/>
    <w:rsid w:val="003C3B07"/>
    <w:rsid w:val="005850B8"/>
    <w:rsid w:val="00656648"/>
    <w:rsid w:val="006C5D5F"/>
    <w:rsid w:val="00A71C3A"/>
    <w:rsid w:val="00F4209E"/>
    <w:rsid w:val="00F65DF4"/>
    <w:rsid w:val="00F7099E"/>
    <w:rsid w:val="10BD548E"/>
    <w:rsid w:val="16834AB4"/>
    <w:rsid w:val="19241959"/>
    <w:rsid w:val="23F41B1A"/>
    <w:rsid w:val="251E65A4"/>
    <w:rsid w:val="50713430"/>
    <w:rsid w:val="59AB078C"/>
    <w:rsid w:val="619A5F62"/>
    <w:rsid w:val="719913EA"/>
    <w:rsid w:val="7A3532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80A05F07-2E1C-4E81-8488-A87AA75503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qFormat/>
    <w:pPr>
      <w:pBdr>
        <w:bottom w:val="single" w:sz="6" w:space="1" w:color="auto"/>
      </w:pBdr>
      <w:tabs>
        <w:tab w:val="center" w:pos="4153"/>
        <w:tab w:val="right" w:pos="8306"/>
      </w:tabs>
      <w:snapToGrid w:val="0"/>
      <w:jc w:val="center"/>
    </w:pPr>
    <w:rPr>
      <w:sz w:val="18"/>
      <w:szCs w:val="18"/>
    </w:rPr>
  </w:style>
  <w:style w:type="character" w:customStyle="1" w:styleId="NormalCharacter">
    <w:name w:val="NormalCharacter"/>
    <w:qFormat/>
  </w:style>
  <w:style w:type="paragraph" w:styleId="a4">
    <w:name w:val="footer"/>
    <w:basedOn w:val="a"/>
    <w:link w:val="Char"/>
    <w:rsid w:val="006C5D5F"/>
    <w:pPr>
      <w:tabs>
        <w:tab w:val="center" w:pos="4153"/>
        <w:tab w:val="right" w:pos="8306"/>
      </w:tabs>
      <w:snapToGrid w:val="0"/>
      <w:jc w:val="left"/>
    </w:pPr>
    <w:rPr>
      <w:sz w:val="18"/>
      <w:szCs w:val="18"/>
    </w:rPr>
  </w:style>
  <w:style w:type="character" w:customStyle="1" w:styleId="Char">
    <w:name w:val="页脚 Char"/>
    <w:basedOn w:val="a0"/>
    <w:link w:val="a4"/>
    <w:rsid w:val="006C5D5F"/>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app:ds:cas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app:ds:strategy" TargetMode="External"/><Relationship Id="rId5" Type="http://schemas.openxmlformats.org/officeDocument/2006/relationships/webSettings" Target="webSettings.xml"/><Relationship Id="rId10" Type="http://schemas.openxmlformats.org/officeDocument/2006/relationships/hyperlink" Target="app:ds:talent" TargetMode="External"/><Relationship Id="rId4" Type="http://schemas.openxmlformats.org/officeDocument/2006/relationships/settings" Target="settings.xml"/><Relationship Id="rId9" Type="http://schemas.openxmlformats.org/officeDocument/2006/relationships/hyperlink" Target="app:ds:analysis" TargetMode="Externa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Pages>
  <Words>976</Words>
  <Characters>5569</Characters>
  <Application>Microsoft Office Word</Application>
  <DocSecurity>0</DocSecurity>
  <Lines>46</Lines>
  <Paragraphs>13</Paragraphs>
  <ScaleCrop>false</ScaleCrop>
  <Company/>
  <LinksUpToDate>false</LinksUpToDate>
  <CharactersWithSpaces>6532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aibo</cp:lastModifiedBy>
  <cp:revision>7</cp:revision>
  <dcterms:created xsi:type="dcterms:W3CDTF">2020-12-30T00:49:00Z</dcterms:created>
  <dcterms:modified xsi:type="dcterms:W3CDTF">2021-01-20T06:09:00Z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